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ED" w:rsidRPr="0005639F" w:rsidRDefault="00FB4452">
      <w:pPr>
        <w:rPr>
          <w:color w:val="0070C0"/>
        </w:rPr>
      </w:pPr>
      <w:bookmarkStart w:id="0" w:name="_GoBack"/>
      <w:r w:rsidRPr="0005639F">
        <w:rPr>
          <w:color w:val="0070C0"/>
        </w:rPr>
        <w:t>FRANÇAIS Jeudi 14 mai</w:t>
      </w:r>
      <w:r w:rsidR="0005639F" w:rsidRPr="0005639F">
        <w:rPr>
          <w:color w:val="0070C0"/>
        </w:rPr>
        <w:t xml:space="preserve"> 2</w:t>
      </w:r>
      <w:r w:rsidR="0005639F" w:rsidRPr="0005639F">
        <w:rPr>
          <w:color w:val="0070C0"/>
          <w:vertAlign w:val="superscript"/>
        </w:rPr>
        <w:t>nde</w:t>
      </w:r>
      <w:r w:rsidR="0005639F" w:rsidRPr="0005639F">
        <w:rPr>
          <w:color w:val="0070C0"/>
        </w:rPr>
        <w:t xml:space="preserve"> pro</w:t>
      </w:r>
    </w:p>
    <w:bookmarkEnd w:id="0"/>
    <w:p w:rsidR="00FB4452" w:rsidRDefault="00FB4452">
      <w:pPr>
        <w:rPr>
          <w:color w:val="0070C0"/>
        </w:rPr>
      </w:pPr>
      <w:r>
        <w:rPr>
          <w:color w:val="0070C0"/>
        </w:rPr>
        <w:t>Nous allons continuer notre travail sur l’éloquence en travaillant autour de la poésie et des chansons.</w:t>
      </w:r>
    </w:p>
    <w:p w:rsidR="00FB4452" w:rsidRDefault="00FB4452">
      <w:pPr>
        <w:rPr>
          <w:color w:val="0070C0"/>
        </w:rPr>
      </w:pPr>
      <w:r>
        <w:rPr>
          <w:color w:val="0070C0"/>
        </w:rPr>
        <w:t>La parole poétique, tout comme peut le faire la chanson met en mots les sentiments du poète. Elle peut apparaître, dès lors, comme l’outil d’expression d’une révolte ou d’une dénonciation.</w:t>
      </w:r>
    </w:p>
    <w:p w:rsidR="00ED0393" w:rsidRDefault="00ED0393">
      <w:r>
        <w:rPr>
          <w:color w:val="0070C0"/>
        </w:rPr>
        <w:t xml:space="preserve">Je vous propose de travailler à partir d’une chanson d’Eddy de </w:t>
      </w:r>
      <w:proofErr w:type="spellStart"/>
      <w:r>
        <w:rPr>
          <w:color w:val="0070C0"/>
        </w:rPr>
        <w:t>Pretto</w:t>
      </w:r>
      <w:proofErr w:type="spellEnd"/>
      <w:r>
        <w:rPr>
          <w:color w:val="0070C0"/>
        </w:rPr>
        <w:t xml:space="preserve"> qui s’appelle « virilité abusive ». Vous pouvez l’écouter ici : </w:t>
      </w:r>
      <w:hyperlink r:id="rId5" w:history="1">
        <w:r>
          <w:rPr>
            <w:rStyle w:val="Lienhypertexte"/>
          </w:rPr>
          <w:t>https://www.youtube.com/watch?v=XfbM3LD0D9Q</w:t>
        </w:r>
      </w:hyperlink>
      <w:r w:rsidR="00165DCE">
        <w:t>.</w:t>
      </w:r>
    </w:p>
    <w:p w:rsidR="00165DCE" w:rsidRPr="00165DCE" w:rsidRDefault="00165DCE">
      <w:pPr>
        <w:rPr>
          <w:color w:val="0070C0"/>
        </w:rPr>
      </w:pPr>
      <w:r w:rsidRPr="00165DCE">
        <w:rPr>
          <w:color w:val="0070C0"/>
        </w:rPr>
        <w:t>Je vous invite à regarder le film Billy Elliot sorti en 2000</w:t>
      </w:r>
      <w:r>
        <w:rPr>
          <w:color w:val="0070C0"/>
        </w:rPr>
        <w:t xml:space="preserve"> dans lequel le jeune Billy se prend de passion pour le ballet, une activité que son père et son frère jugent peu virile, voici la bande annonce : </w:t>
      </w:r>
      <w:hyperlink r:id="rId6" w:history="1">
        <w:r>
          <w:rPr>
            <w:rStyle w:val="Lienhypertexte"/>
          </w:rPr>
          <w:t>http://www.allocine.fr/film/fichefilm_gen_cfilm=11295.html</w:t>
        </w:r>
      </w:hyperlink>
    </w:p>
    <w:p w:rsidR="00ED0393" w:rsidRDefault="00ED0393">
      <w:pPr>
        <w:rPr>
          <w:color w:val="7030A0"/>
        </w:rPr>
      </w:pPr>
      <w:r w:rsidRPr="00ED0393">
        <w:rPr>
          <w:color w:val="7030A0"/>
        </w:rPr>
        <w:t>Citez un poète et un chanteur engagé.</w:t>
      </w:r>
    </w:p>
    <w:p w:rsidR="00ED0393" w:rsidRPr="00861092" w:rsidRDefault="00861092">
      <w:pPr>
        <w:rPr>
          <w:color w:val="7030A0"/>
        </w:rPr>
      </w:pPr>
      <w:r w:rsidRPr="00861092">
        <w:rPr>
          <w:color w:val="7030A0"/>
        </w:rPr>
        <w:t>Peut-être que vous connaissez, voici le texte pour l’étudiez et répondre aux questions :</w:t>
      </w:r>
    </w:p>
    <w:p w:rsidR="00861092" w:rsidRPr="00861092" w:rsidRDefault="00861092" w:rsidP="00861092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21"/>
          <w:szCs w:val="21"/>
          <w:lang w:eastAsia="fr-FR"/>
        </w:rPr>
      </w:pP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t>Tu seras viril mon kid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Je ne veux voir aucune larme glisser sur cette gueule héroïque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Et ce corps tout sculpté pour atteindre des sommets fantastiques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Que seul une rêverie pourrait surpasser</w:t>
      </w:r>
    </w:p>
    <w:p w:rsidR="00861092" w:rsidRPr="00861092" w:rsidRDefault="00861092" w:rsidP="00861092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21"/>
          <w:szCs w:val="21"/>
          <w:lang w:eastAsia="fr-FR"/>
        </w:rPr>
      </w:pP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t>Tu seras viril mon kid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Je ne veux voir aucune once féminine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Ni des airs, ni des gestes qui veulent dire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Et dieu sait, si ce sont tout de même les pires à venir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Te castrer pour quelques vocalises</w:t>
      </w:r>
    </w:p>
    <w:p w:rsidR="00861092" w:rsidRPr="00861092" w:rsidRDefault="00861092" w:rsidP="00861092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21"/>
          <w:szCs w:val="21"/>
          <w:lang w:eastAsia="fr-FR"/>
        </w:rPr>
      </w:pP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t>Tu seras viril mon kid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Loin de toi ces finesses tactiques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Toutes ces femmes origines qui féminisent vos guises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Sous prétexte d'être le messie fidèle de ce cher modèle archaïque</w:t>
      </w:r>
    </w:p>
    <w:p w:rsidR="00861092" w:rsidRPr="00861092" w:rsidRDefault="00861092" w:rsidP="00861092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21"/>
          <w:szCs w:val="21"/>
          <w:lang w:eastAsia="fr-FR"/>
        </w:rPr>
      </w:pP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t>Tu seras viril mon kid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Tu tiendras, dans tes mains, l'héritage iconique d'Apollon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Et comme tous les garçons, tu courras de ballons en champion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Et deviendras mon petit héro historique</w:t>
      </w:r>
    </w:p>
    <w:p w:rsidR="00861092" w:rsidRPr="00861092" w:rsidRDefault="00861092" w:rsidP="00861092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21"/>
          <w:szCs w:val="21"/>
          <w:lang w:eastAsia="fr-FR"/>
        </w:rPr>
      </w:pP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t>Virilité abusive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Virilité abusive</w:t>
      </w:r>
    </w:p>
    <w:p w:rsidR="00861092" w:rsidRPr="00861092" w:rsidRDefault="00861092" w:rsidP="00861092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21"/>
          <w:szCs w:val="21"/>
          <w:lang w:eastAsia="fr-FR"/>
        </w:rPr>
      </w:pP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t>Tu seras viril mon kid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Je veux voir ton teint pâle se noircir de bagarres et forger ton mental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Pour qu'aucune de ces dames te dirige vers de contrées roses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L'efface, pour de glorieux gaillards</w:t>
      </w:r>
    </w:p>
    <w:p w:rsidR="00861092" w:rsidRPr="00861092" w:rsidRDefault="00861092" w:rsidP="00861092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21"/>
          <w:szCs w:val="21"/>
          <w:lang w:eastAsia="fr-FR"/>
        </w:rPr>
      </w:pP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t>Tu seras viril mon kid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Tu hisseras ta puissance masculine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Pour gonfler cette essence sensible que ta mère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Nous balance en famille, elle fatigue ton invulnérable Achille</w:t>
      </w:r>
    </w:p>
    <w:p w:rsidR="00861092" w:rsidRPr="00861092" w:rsidRDefault="00861092" w:rsidP="00861092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21"/>
          <w:szCs w:val="21"/>
          <w:lang w:eastAsia="fr-FR"/>
        </w:rPr>
      </w:pP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t>Tu seras viril mon kid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Tu compteras tes billets d'abondance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Qui fleurissent sous tes pieds que tu ne croiseras jamais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Tu cracheras sans manière dans tous sens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Des pieds à la terre et dopé de chairs et de nerfs protéinés</w:t>
      </w:r>
    </w:p>
    <w:p w:rsidR="00861092" w:rsidRPr="00861092" w:rsidRDefault="00861092" w:rsidP="00861092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21"/>
          <w:szCs w:val="21"/>
          <w:lang w:eastAsia="fr-FR"/>
        </w:rPr>
      </w:pP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t>Tu seras viril mon kid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Tu brilleras par ta force physique, ton allure dominante, ta posture de caïd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Et ton sexe triomphant pour mépriser les faibles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Tu jouiras de ta vue d'étincelles</w:t>
      </w:r>
    </w:p>
    <w:p w:rsidR="00861092" w:rsidRPr="00861092" w:rsidRDefault="00861092" w:rsidP="00861092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21"/>
          <w:szCs w:val="21"/>
          <w:lang w:eastAsia="fr-FR"/>
        </w:rPr>
      </w:pP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t>Virilité abusive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Virilité abusive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lastRenderedPageBreak/>
        <w:t>Virilité abusive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Virilité abusive</w:t>
      </w:r>
    </w:p>
    <w:p w:rsidR="00861092" w:rsidRPr="00861092" w:rsidRDefault="00861092" w:rsidP="00861092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21"/>
          <w:szCs w:val="21"/>
          <w:lang w:eastAsia="fr-FR"/>
        </w:rPr>
      </w:pP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t>Mais moi, mais moi, je joue avec les filles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Mais moi, mais moi, je ne prône pas mon chibre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Mais moi, mais moi, j'accélérerai tes rides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Pour que tes propos cessent et disparaissent</w:t>
      </w:r>
    </w:p>
    <w:p w:rsidR="00861092" w:rsidRPr="00861092" w:rsidRDefault="00861092" w:rsidP="00861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1"/>
          <w:szCs w:val="21"/>
          <w:lang w:eastAsia="fr-FR"/>
        </w:rPr>
      </w:pP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t>Mais moi, mais moi, je joue avec les filles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Mais moi, mais moi, je ne prône pas mon chibre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Mais moi, mais moi, j'accélérerai tes rides</w:t>
      </w:r>
      <w:r w:rsidRPr="00861092">
        <w:rPr>
          <w:rFonts w:ascii="Arial" w:eastAsia="Times New Roman" w:hAnsi="Arial" w:cs="Arial"/>
          <w:color w:val="0070C0"/>
          <w:sz w:val="21"/>
          <w:szCs w:val="21"/>
          <w:lang w:eastAsia="fr-FR"/>
        </w:rPr>
        <w:br/>
        <w:t>Pour que tes propos cessent et disparaissent</w:t>
      </w:r>
    </w:p>
    <w:p w:rsidR="00861092" w:rsidRPr="00861092" w:rsidRDefault="00861092" w:rsidP="0086109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70C0"/>
          <w:sz w:val="18"/>
          <w:szCs w:val="18"/>
          <w:lang w:eastAsia="fr-FR"/>
        </w:rPr>
      </w:pPr>
      <w:r w:rsidRPr="00861092">
        <w:rPr>
          <w:rFonts w:ascii="Arial" w:eastAsia="Times New Roman" w:hAnsi="Arial" w:cs="Arial"/>
          <w:color w:val="0070C0"/>
          <w:sz w:val="18"/>
          <w:szCs w:val="18"/>
          <w:lang w:eastAsia="fr-FR"/>
        </w:rPr>
        <w:t>Source : </w:t>
      </w:r>
      <w:proofErr w:type="spellStart"/>
      <w:r w:rsidRPr="00861092">
        <w:rPr>
          <w:rFonts w:ascii="Arial" w:eastAsia="Times New Roman" w:hAnsi="Arial" w:cs="Arial"/>
          <w:color w:val="0070C0"/>
          <w:sz w:val="18"/>
          <w:szCs w:val="18"/>
          <w:lang w:eastAsia="fr-FR"/>
        </w:rPr>
        <w:fldChar w:fldCharType="begin"/>
      </w:r>
      <w:r w:rsidRPr="00861092">
        <w:rPr>
          <w:rFonts w:ascii="Arial" w:eastAsia="Times New Roman" w:hAnsi="Arial" w:cs="Arial"/>
          <w:color w:val="0070C0"/>
          <w:sz w:val="18"/>
          <w:szCs w:val="18"/>
          <w:lang w:eastAsia="fr-FR"/>
        </w:rPr>
        <w:instrText xml:space="preserve"> HYPERLINK "https://www.lyricfind.com/" </w:instrText>
      </w:r>
      <w:r w:rsidRPr="00861092">
        <w:rPr>
          <w:rFonts w:ascii="Arial" w:eastAsia="Times New Roman" w:hAnsi="Arial" w:cs="Arial"/>
          <w:color w:val="0070C0"/>
          <w:sz w:val="18"/>
          <w:szCs w:val="18"/>
          <w:lang w:eastAsia="fr-FR"/>
        </w:rPr>
        <w:fldChar w:fldCharType="separate"/>
      </w:r>
      <w:r w:rsidRPr="00861092">
        <w:rPr>
          <w:rFonts w:ascii="Arial" w:eastAsia="Times New Roman" w:hAnsi="Arial" w:cs="Arial"/>
          <w:color w:val="0070C0"/>
          <w:sz w:val="18"/>
          <w:szCs w:val="18"/>
          <w:lang w:eastAsia="fr-FR"/>
        </w:rPr>
        <w:t>LyricFind</w:t>
      </w:r>
      <w:proofErr w:type="spellEnd"/>
      <w:r w:rsidRPr="00861092">
        <w:rPr>
          <w:rFonts w:ascii="Arial" w:eastAsia="Times New Roman" w:hAnsi="Arial" w:cs="Arial"/>
          <w:color w:val="0070C0"/>
          <w:sz w:val="18"/>
          <w:szCs w:val="18"/>
          <w:lang w:eastAsia="fr-FR"/>
        </w:rPr>
        <w:fldChar w:fldCharType="end"/>
      </w:r>
    </w:p>
    <w:p w:rsidR="00861092" w:rsidRPr="00861092" w:rsidRDefault="00861092" w:rsidP="00861092">
      <w:pPr>
        <w:spacing w:after="0" w:line="240" w:lineRule="atLeast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861092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 xml:space="preserve">Paroliers : Eddy De </w:t>
      </w:r>
      <w:proofErr w:type="spellStart"/>
      <w:r w:rsidRPr="00861092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Pretto</w:t>
      </w:r>
      <w:proofErr w:type="spellEnd"/>
      <w:r w:rsidRPr="00861092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 xml:space="preserve"> / Cédric Janin</w:t>
      </w:r>
    </w:p>
    <w:p w:rsidR="00861092" w:rsidRDefault="00861092" w:rsidP="00861092">
      <w:pPr>
        <w:spacing w:after="0" w:line="240" w:lineRule="atLeast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861092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 xml:space="preserve">Paroles de Kid © Universal Music </w:t>
      </w:r>
      <w:proofErr w:type="spellStart"/>
      <w:r w:rsidRPr="00861092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Publishing</w:t>
      </w:r>
      <w:proofErr w:type="spellEnd"/>
      <w:r w:rsidRPr="00861092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 xml:space="preserve"> Group</w:t>
      </w:r>
    </w:p>
    <w:p w:rsidR="00861092" w:rsidRDefault="00861092" w:rsidP="00861092">
      <w:pPr>
        <w:spacing w:after="0" w:line="240" w:lineRule="atLeast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</w:p>
    <w:p w:rsidR="003E28B0" w:rsidRDefault="003E28B0" w:rsidP="003E28B0">
      <w:pPr>
        <w:pStyle w:val="Paragraphedeliste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Présentez rapidement l’artiste, quelles thématiques ont été abordées dans ses différentes chansons ?</w:t>
      </w:r>
    </w:p>
    <w:p w:rsidR="00861092" w:rsidRDefault="003E28B0" w:rsidP="003E28B0">
      <w:pPr>
        <w:pStyle w:val="Paragraphedeliste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 w:rsidRPr="003E28B0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A quel personnage littéraire ou filmique, à quelle personnalité pourriez-vous comparer le « kid » ? Pourquoi ?</w:t>
      </w:r>
    </w:p>
    <w:p w:rsidR="003E28B0" w:rsidRDefault="003E28B0" w:rsidP="003E28B0">
      <w:pPr>
        <w:pStyle w:val="Paragraphedeliste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Qui parle à qui dans cette chanson ? Relevez les marques d’énonciation.</w:t>
      </w:r>
    </w:p>
    <w:p w:rsidR="003E28B0" w:rsidRDefault="003E28B0" w:rsidP="003E28B0">
      <w:pPr>
        <w:pStyle w:val="Paragraphedeliste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Les relations familiales vous semblent-elles sereines ? Justifiez à l’aide du texte.</w:t>
      </w:r>
    </w:p>
    <w:p w:rsidR="003E28B0" w:rsidRDefault="003E28B0" w:rsidP="003E28B0">
      <w:pPr>
        <w:pStyle w:val="Paragraphedeliste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Qu’est-ce que la virilité selon le père ? Prenez appui sur les procédés utilisés pour démontrer les clichés attachés à la masculinité.</w:t>
      </w:r>
    </w:p>
    <w:p w:rsidR="003E28B0" w:rsidRDefault="003E28B0" w:rsidP="003E28B0">
      <w:pPr>
        <w:pStyle w:val="Paragraphedeliste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>Comment l’auteur cherche-t-il à démontrer l’absurdité des injonctions à se conformer aux stéréotypes</w:t>
      </w:r>
      <w:r w:rsidR="00165DCE"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liés au genre, au sexe ?</w:t>
      </w:r>
    </w:p>
    <w:p w:rsidR="00165DCE" w:rsidRPr="003E28B0" w:rsidRDefault="00165DCE" w:rsidP="00165DCE">
      <w:pPr>
        <w:pStyle w:val="Paragraphedeliste"/>
        <w:spacing w:after="0" w:line="240" w:lineRule="atLeast"/>
        <w:rPr>
          <w:rFonts w:ascii="Arial" w:eastAsia="Times New Roman" w:hAnsi="Arial" w:cs="Arial"/>
          <w:color w:val="7030A0"/>
          <w:sz w:val="24"/>
          <w:szCs w:val="24"/>
          <w:lang w:eastAsia="fr-FR"/>
        </w:rPr>
      </w:pPr>
    </w:p>
    <w:p w:rsidR="00861092" w:rsidRPr="00861092" w:rsidRDefault="00861092" w:rsidP="00861092">
      <w:pPr>
        <w:spacing w:after="0" w:line="240" w:lineRule="atLeast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</w:p>
    <w:p w:rsidR="00861092" w:rsidRPr="00861092" w:rsidRDefault="00861092">
      <w:pPr>
        <w:rPr>
          <w:color w:val="0070C0"/>
        </w:rPr>
      </w:pPr>
    </w:p>
    <w:sectPr w:rsidR="00861092" w:rsidRPr="00861092" w:rsidSect="00FB4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73D6"/>
    <w:multiLevelType w:val="hybridMultilevel"/>
    <w:tmpl w:val="FC9459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52"/>
    <w:rsid w:val="0005639F"/>
    <w:rsid w:val="00165DCE"/>
    <w:rsid w:val="003E28B0"/>
    <w:rsid w:val="00861092"/>
    <w:rsid w:val="00CE44ED"/>
    <w:rsid w:val="00EC226C"/>
    <w:rsid w:val="00ED0393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AEE14-DEE3-4340-BD68-B63AA8E5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D039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E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1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70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5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ocine.fr/film/fichefilm_gen_cfilm=11295.html" TargetMode="External"/><Relationship Id="rId5" Type="http://schemas.openxmlformats.org/officeDocument/2006/relationships/hyperlink" Target="https://www.youtube.com/watch?v=XfbM3LD0D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PALISSOT</dc:creator>
  <cp:keywords/>
  <dc:description/>
  <cp:lastModifiedBy>Delphine PALISSOT</cp:lastModifiedBy>
  <cp:revision>3</cp:revision>
  <dcterms:created xsi:type="dcterms:W3CDTF">2020-05-13T21:48:00Z</dcterms:created>
  <dcterms:modified xsi:type="dcterms:W3CDTF">2020-05-13T23:12:00Z</dcterms:modified>
</cp:coreProperties>
</file>