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3369"/>
        <w:gridCol w:w="5103"/>
        <w:gridCol w:w="2440"/>
      </w:tblGrid>
      <w:tr w:rsidR="00FB381F" w:rsidTr="00FB2EF5">
        <w:trPr>
          <w:trHeight w:val="1611"/>
        </w:trPr>
        <w:tc>
          <w:tcPr>
            <w:tcW w:w="3369" w:type="dxa"/>
          </w:tcPr>
          <w:p w:rsidR="00FB381F" w:rsidRDefault="00FB381F"/>
          <w:p w:rsidR="00FB381F" w:rsidRDefault="00FB381F" w:rsidP="00FB381F">
            <w:r>
              <w:t>NOM :</w:t>
            </w:r>
            <w:r w:rsidR="00FB2EF5">
              <w:t>............................................</w:t>
            </w:r>
          </w:p>
          <w:p w:rsidR="00FB381F" w:rsidRDefault="00FB381F"/>
          <w:p w:rsidR="00FB381F" w:rsidRDefault="00FB381F">
            <w:r>
              <w:t xml:space="preserve">Prénom : </w:t>
            </w:r>
            <w:r w:rsidR="00FB2EF5">
              <w:t>.......................................</w:t>
            </w:r>
          </w:p>
          <w:p w:rsidR="00FB381F" w:rsidRDefault="00FB381F"/>
          <w:p w:rsidR="00FB381F" w:rsidRDefault="00FB2EF5">
            <w:r>
              <w:t>Date : ............................................</w:t>
            </w:r>
          </w:p>
        </w:tc>
        <w:tc>
          <w:tcPr>
            <w:tcW w:w="5103" w:type="dxa"/>
            <w:vAlign w:val="center"/>
          </w:tcPr>
          <w:p w:rsidR="00D51201" w:rsidRDefault="00D51201" w:rsidP="0080647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L’ENTRETIEN DU MATÉRIEL, </w:t>
            </w:r>
          </w:p>
          <w:p w:rsidR="00FB381F" w:rsidRDefault="00D51201" w:rsidP="00806477">
            <w:pPr>
              <w:jc w:val="center"/>
            </w:pPr>
            <w:r>
              <w:rPr>
                <w:b/>
                <w:color w:val="FF0000"/>
                <w:sz w:val="28"/>
                <w:szCs w:val="28"/>
              </w:rPr>
              <w:t>DES ÉQUIPEMENTS ET DES LOCAUX</w:t>
            </w:r>
          </w:p>
        </w:tc>
        <w:tc>
          <w:tcPr>
            <w:tcW w:w="2440" w:type="dxa"/>
            <w:vAlign w:val="center"/>
          </w:tcPr>
          <w:p w:rsidR="00FB2EF5" w:rsidRPr="00FB2EF5" w:rsidRDefault="00FB2EF5" w:rsidP="00FB2EF5">
            <w:pPr>
              <w:ind w:firstLine="33"/>
              <w:jc w:val="center"/>
              <w:rPr>
                <w:b/>
                <w:color w:val="E36C0A" w:themeColor="accent6" w:themeShade="BF"/>
                <w:sz w:val="20"/>
                <w:szCs w:val="20"/>
              </w:rPr>
            </w:pPr>
            <w:r w:rsidRPr="00FB2EF5">
              <w:rPr>
                <w:b/>
                <w:noProof/>
                <w:color w:val="E36C0A" w:themeColor="accent6" w:themeShade="BF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-751840</wp:posOffset>
                  </wp:positionV>
                  <wp:extent cx="923925" cy="619125"/>
                  <wp:effectExtent l="19050" t="0" r="9525" b="0"/>
                  <wp:wrapThrough wrapText="bothSides">
                    <wp:wrapPolygon edited="0">
                      <wp:start x="-445" y="0"/>
                      <wp:lineTo x="-445" y="21268"/>
                      <wp:lineTo x="21823" y="21268"/>
                      <wp:lineTo x="21823" y="0"/>
                      <wp:lineTo x="-445" y="0"/>
                    </wp:wrapPolygon>
                  </wp:wrapThrough>
                  <wp:docPr id="7" name="Image 1" descr="C:\Users\sophie\Pictures\Mes numérisations\2014-04 (avr.)\numérisation0001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phie\Pictures\Mes numérisations\2014-04 (avr.)\numérisation0001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B2EF5">
              <w:rPr>
                <w:b/>
                <w:color w:val="E36C0A" w:themeColor="accent6" w:themeShade="BF"/>
                <w:sz w:val="20"/>
                <w:szCs w:val="20"/>
              </w:rPr>
              <w:t xml:space="preserve">Microbiologie appliquée </w:t>
            </w:r>
          </w:p>
          <w:p w:rsidR="00FB2EF5" w:rsidRPr="00FB2EF5" w:rsidRDefault="00FB2EF5" w:rsidP="00FB2EF5">
            <w:pPr>
              <w:ind w:firstLine="33"/>
              <w:jc w:val="center"/>
              <w:rPr>
                <w:b/>
                <w:color w:val="E36C0A" w:themeColor="accent6" w:themeShade="BF"/>
                <w:sz w:val="20"/>
                <w:szCs w:val="20"/>
              </w:rPr>
            </w:pPr>
            <w:r w:rsidRPr="00FB2EF5">
              <w:rPr>
                <w:b/>
                <w:color w:val="E36C0A" w:themeColor="accent6" w:themeShade="BF"/>
                <w:sz w:val="20"/>
                <w:szCs w:val="20"/>
              </w:rPr>
              <w:t>à l’hygiène et</w:t>
            </w:r>
          </w:p>
          <w:p w:rsidR="00FB381F" w:rsidRPr="00FB2EF5" w:rsidRDefault="00FB2EF5" w:rsidP="00FB2EF5">
            <w:pPr>
              <w:ind w:firstLine="33"/>
              <w:jc w:val="center"/>
              <w:rPr>
                <w:b/>
                <w:highlight w:val="yellow"/>
              </w:rPr>
            </w:pPr>
            <w:r w:rsidRPr="00FB2EF5">
              <w:rPr>
                <w:b/>
                <w:color w:val="E36C0A" w:themeColor="accent6" w:themeShade="BF"/>
                <w:sz w:val="20"/>
                <w:szCs w:val="20"/>
              </w:rPr>
              <w:t>à la prévention</w:t>
            </w:r>
          </w:p>
        </w:tc>
      </w:tr>
    </w:tbl>
    <w:p w:rsidR="00FA2526" w:rsidRDefault="00FA2526"/>
    <w:p w:rsidR="00A41E45" w:rsidRDefault="00622BF3">
      <w:r>
        <w:rPr>
          <w:noProof/>
          <w:lang w:eastAsia="fr-FR"/>
        </w:rPr>
        <w:pict>
          <v:roundrect id="AutoShape 2" o:spid="_x0000_s1026" style="position:absolute;margin-left:.9pt;margin-top:-.55pt;width:543.75pt;height:99.35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" fillcolor="#6f9">
            <v:textbox>
              <w:txbxContent>
                <w:p w:rsidR="00541AA0" w:rsidRDefault="00541AA0" w:rsidP="00D51201">
                  <w:pPr>
                    <w:rPr>
                      <w:b/>
                      <w:i/>
                    </w:rPr>
                  </w:pPr>
                  <w:r w:rsidRPr="00BB37E5">
                    <w:rPr>
                      <w:b/>
                      <w:i/>
                      <w:u w:val="single"/>
                    </w:rPr>
                    <w:t>Objectifs :</w:t>
                  </w:r>
                  <w:r>
                    <w:rPr>
                      <w:b/>
                      <w:i/>
                    </w:rPr>
                    <w:tab/>
                    <w:t>-Différencier nettoyage et désinfection.</w:t>
                  </w:r>
                </w:p>
                <w:p w:rsidR="00541AA0" w:rsidRDefault="00541AA0" w:rsidP="00D51201">
                  <w:pPr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ab/>
                  </w:r>
                  <w:r>
                    <w:rPr>
                      <w:b/>
                      <w:i/>
                    </w:rPr>
                    <w:tab/>
                    <w:t>-Classer les types de salissures et le mode d’action des produits d’entretien.</w:t>
                  </w:r>
                </w:p>
                <w:p w:rsidR="00541AA0" w:rsidRDefault="00541AA0" w:rsidP="00D51201">
                  <w:pPr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ab/>
                  </w:r>
                  <w:r>
                    <w:rPr>
                      <w:b/>
                      <w:i/>
                    </w:rPr>
                    <w:tab/>
                    <w:t>-Énoncer les paramètres déterminant l’efficacité du bionettoyage.</w:t>
                  </w:r>
                </w:p>
                <w:p w:rsidR="00541AA0" w:rsidRPr="00BB37E5" w:rsidRDefault="00541AA0" w:rsidP="00D51201">
                  <w:pPr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ab/>
                  </w:r>
                  <w:r>
                    <w:rPr>
                      <w:b/>
                      <w:i/>
                    </w:rPr>
                    <w:tab/>
                    <w:t>-Justifier les précautions d’emploi et d’utilisation des produits.</w:t>
                  </w:r>
                </w:p>
                <w:p w:rsidR="00541AA0" w:rsidRPr="00CE478A" w:rsidRDefault="00541AA0" w:rsidP="00FB2EF5">
                  <w:pPr>
                    <w:rPr>
                      <w:i/>
                    </w:rPr>
                  </w:pPr>
                  <w:r>
                    <w:rPr>
                      <w:b/>
                      <w:i/>
                    </w:rPr>
                    <w:tab/>
                  </w:r>
                  <w:r>
                    <w:rPr>
                      <w:b/>
                      <w:i/>
                    </w:rPr>
                    <w:tab/>
                  </w:r>
                  <w:r w:rsidRPr="00BB37E5">
                    <w:rPr>
                      <w:b/>
                      <w:i/>
                    </w:rPr>
                    <w:t>-</w:t>
                  </w:r>
                  <w:r>
                    <w:rPr>
                      <w:b/>
                      <w:i/>
                    </w:rPr>
                    <w:t xml:space="preserve">Justifier les différentes étapes d’un plan de bionettoyage et/ou de désinfection adapté au regard </w:t>
                  </w:r>
                  <w:r>
                    <w:rPr>
                      <w:b/>
                      <w:i/>
                    </w:rPr>
                    <w:tab/>
                  </w:r>
                  <w:r>
                    <w:rPr>
                      <w:b/>
                      <w:i/>
                    </w:rPr>
                    <w:tab/>
                    <w:t>des supports, des salissures, des produits, des procédures et de la règlementation.</w:t>
                  </w:r>
                </w:p>
                <w:p w:rsidR="00541AA0" w:rsidRPr="00C64317" w:rsidRDefault="00AA09ED" w:rsidP="00A41E45">
                  <w:pPr>
                    <w:jc w:val="both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ab/>
                  </w:r>
                </w:p>
              </w:txbxContent>
            </v:textbox>
          </v:roundrect>
        </w:pict>
      </w:r>
    </w:p>
    <w:p w:rsidR="00A41E45" w:rsidRPr="00A41E45" w:rsidRDefault="00A41E45" w:rsidP="00A41E45"/>
    <w:p w:rsidR="00A41E45" w:rsidRPr="00A41E45" w:rsidRDefault="00A41E45" w:rsidP="00A41E45"/>
    <w:p w:rsidR="00A41E45" w:rsidRPr="00A41E45" w:rsidRDefault="00A41E45" w:rsidP="00A41E45"/>
    <w:p w:rsidR="00A41E45" w:rsidRPr="00A41E45" w:rsidRDefault="00A41E45" w:rsidP="00A41E45"/>
    <w:p w:rsidR="00A41E45" w:rsidRPr="00A41E45" w:rsidRDefault="00A41E45" w:rsidP="00A41E45"/>
    <w:p w:rsidR="00851C33" w:rsidRDefault="00851C33" w:rsidP="00BB37E5">
      <w:pPr>
        <w:rPr>
          <w:b/>
          <w:u w:val="single"/>
        </w:rPr>
      </w:pPr>
    </w:p>
    <w:p w:rsidR="00F67BD2" w:rsidRDefault="00F67BD2" w:rsidP="00BB37E5">
      <w:pPr>
        <w:rPr>
          <w:b/>
          <w:u w:val="single"/>
        </w:rPr>
      </w:pPr>
    </w:p>
    <w:p w:rsidR="00F67BD2" w:rsidRDefault="00F67BD2" w:rsidP="00BB37E5">
      <w:pPr>
        <w:rPr>
          <w:b/>
          <w:u w:val="single"/>
        </w:rPr>
      </w:pPr>
    </w:p>
    <w:p w:rsidR="00851C33" w:rsidRDefault="00622BF3" w:rsidP="00BB37E5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pict>
          <v:rect id="_x0000_s1072" style="position:absolute;margin-left:.9pt;margin-top:5.7pt;width:507.75pt;height:119.3pt;z-index:251730944" fillcolor="#d8d8d8 [2732]">
            <v:textbox style="mso-next-textbox:#_x0000_s1072">
              <w:txbxContent>
                <w:p w:rsidR="00541AA0" w:rsidRPr="00851C33" w:rsidRDefault="00541AA0" w:rsidP="00F67BD2">
                  <w:pPr>
                    <w:jc w:val="both"/>
                    <w:rPr>
                      <w:sz w:val="24"/>
                      <w:szCs w:val="24"/>
                    </w:rPr>
                  </w:pPr>
                  <w:r w:rsidRPr="009209FF">
                    <w:rPr>
                      <w:rFonts w:ascii="Comic Sans MS" w:hAnsi="Comic Sans MS"/>
                      <w:b/>
                      <w:sz w:val="20"/>
                      <w:szCs w:val="20"/>
                      <w:u w:val="single"/>
                    </w:rPr>
                    <w:t>Situation</w:t>
                  </w:r>
                  <w:r w:rsidRPr="009209FF">
                    <w:rPr>
                      <w:rFonts w:ascii="Comic Sans MS" w:hAnsi="Comic Sans MS"/>
                      <w:sz w:val="20"/>
                      <w:szCs w:val="20"/>
                    </w:rPr>
                    <w:t> :</w:t>
                  </w:r>
                </w:p>
                <w:p w:rsidR="00541AA0" w:rsidRDefault="00541AA0" w:rsidP="00851C33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Lors d’une inspection de contrôle des services d’hygiène dans le restaurant « L’étoile », les inspecteurs déplorent le non-respect des normes d’hygiène. </w:t>
                  </w:r>
                </w:p>
                <w:p w:rsidR="00541AA0" w:rsidRDefault="00541AA0" w:rsidP="00851C33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Dans la cuisine, des saletés (cartons, emballages divers, épluchures,...) jonchent le sol encrassé. L’état de la chambre froide est lamentable ; elle semble n’avoir été nettoyée que rarement. Des souris et des rats ont aussi été découverts. </w:t>
                  </w:r>
                </w:p>
                <w:p w:rsidR="00541AA0" w:rsidRPr="00851C33" w:rsidRDefault="00541AA0" w:rsidP="00851C33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Le verdict tombe, le restaurant sera fermé vu les risques de santé auxquels il expose les clients.</w:t>
                  </w:r>
                </w:p>
                <w:p w:rsidR="00541AA0" w:rsidRPr="009209FF" w:rsidRDefault="00541AA0" w:rsidP="00851C33">
                  <w:pPr>
                    <w:rPr>
                      <w:rFonts w:ascii="Comic Sans MS" w:hAnsi="Comic Sans MS"/>
                    </w:rPr>
                  </w:pPr>
                </w:p>
                <w:p w:rsidR="00541AA0" w:rsidRDefault="00541AA0" w:rsidP="00851C33"/>
              </w:txbxContent>
            </v:textbox>
          </v:rect>
        </w:pict>
      </w:r>
    </w:p>
    <w:p w:rsidR="00851C33" w:rsidRDefault="00851C33" w:rsidP="00BB37E5">
      <w:pPr>
        <w:rPr>
          <w:b/>
          <w:u w:val="single"/>
        </w:rPr>
      </w:pPr>
    </w:p>
    <w:p w:rsidR="00851C33" w:rsidRDefault="00851C33" w:rsidP="00BB37E5">
      <w:pPr>
        <w:rPr>
          <w:b/>
          <w:u w:val="single"/>
        </w:rPr>
      </w:pPr>
    </w:p>
    <w:p w:rsidR="00851C33" w:rsidRDefault="00851C33" w:rsidP="00BB37E5">
      <w:pPr>
        <w:rPr>
          <w:b/>
          <w:u w:val="single"/>
        </w:rPr>
      </w:pPr>
    </w:p>
    <w:p w:rsidR="00851C33" w:rsidRDefault="00851C33" w:rsidP="00BB37E5">
      <w:pPr>
        <w:rPr>
          <w:b/>
          <w:u w:val="single"/>
        </w:rPr>
      </w:pPr>
    </w:p>
    <w:p w:rsidR="00851C33" w:rsidRDefault="00851C33" w:rsidP="00BB37E5">
      <w:pPr>
        <w:rPr>
          <w:b/>
          <w:u w:val="single"/>
        </w:rPr>
      </w:pPr>
    </w:p>
    <w:p w:rsidR="00851C33" w:rsidRDefault="00851C33" w:rsidP="00BB37E5">
      <w:pPr>
        <w:rPr>
          <w:b/>
          <w:u w:val="single"/>
        </w:rPr>
      </w:pPr>
    </w:p>
    <w:p w:rsidR="00851C33" w:rsidRDefault="00851C33" w:rsidP="00BB37E5">
      <w:pPr>
        <w:rPr>
          <w:b/>
          <w:u w:val="single"/>
        </w:rPr>
      </w:pPr>
    </w:p>
    <w:p w:rsidR="00851C33" w:rsidRDefault="00851C33" w:rsidP="00BB37E5">
      <w:pPr>
        <w:rPr>
          <w:b/>
          <w:u w:val="single"/>
        </w:rPr>
      </w:pPr>
    </w:p>
    <w:p w:rsidR="00851C33" w:rsidRDefault="00B551AA" w:rsidP="00BB37E5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318770</wp:posOffset>
            </wp:positionV>
            <wp:extent cx="6398895" cy="4076700"/>
            <wp:effectExtent l="19050" t="0" r="1905" b="0"/>
            <wp:wrapThrough wrapText="bothSides">
              <wp:wrapPolygon edited="0">
                <wp:start x="-64" y="0"/>
                <wp:lineTo x="-64" y="21499"/>
                <wp:lineTo x="21606" y="21499"/>
                <wp:lineTo x="21606" y="0"/>
                <wp:lineTo x="-64" y="0"/>
              </wp:wrapPolygon>
            </wp:wrapThrough>
            <wp:docPr id="4" name="Image 1" descr="C:\Users\sophie\Pictures\Mes numérisations\2020-02 (févr.)\numérisation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phie\Pictures\Mes numérisations\2020-02 (févr.)\numérisation0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9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1AA" w:rsidRDefault="00AC41E2" w:rsidP="001139F9">
      <w:pPr>
        <w:rPr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9" type="#_x0000_t202" style="position:absolute;margin-left:-15.75pt;margin-top:-3.65pt;width:568.8pt;height:36.9pt;z-index:251772928;mso-width-relative:margin;mso-height-relative:margin">
            <v:textbox>
              <w:txbxContent>
                <w:p w:rsidR="00AC41E2" w:rsidRDefault="00AC41E2" w:rsidP="00AC41E2">
                  <w:pPr>
                    <w:pStyle w:val="NormalWeb"/>
                    <w:shd w:val="clear" w:color="auto" w:fill="FFFFFF"/>
                    <w:spacing w:before="0" w:beforeAutospacing="0" w:after="150" w:afterAutospacing="0"/>
                    <w:rPr>
                      <w:rFonts w:ascii="Helvetica" w:hAnsi="Helvetica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Helvetica" w:hAnsi="Helvetica"/>
                      <w:color w:val="000000"/>
                      <w:sz w:val="21"/>
                      <w:szCs w:val="21"/>
                    </w:rPr>
                    <w:t>Compléter la suite de la séquence sur "l'entretien du matériel, des équipements et des locaux" Pages 84-85-86 du manuel de sciences appliquées (pages scannées jointes) Bon courage, à bientôt</w:t>
                  </w:r>
                </w:p>
              </w:txbxContent>
            </v:textbox>
          </v:shape>
        </w:pict>
      </w:r>
    </w:p>
    <w:p w:rsidR="00B551AA" w:rsidRDefault="00B551AA" w:rsidP="001139F9">
      <w:pPr>
        <w:rPr>
          <w:sz w:val="24"/>
          <w:szCs w:val="24"/>
        </w:rPr>
      </w:pPr>
    </w:p>
    <w:p w:rsidR="00B551AA" w:rsidRDefault="00B551AA" w:rsidP="001139F9">
      <w:pPr>
        <w:rPr>
          <w:sz w:val="24"/>
          <w:szCs w:val="24"/>
        </w:rPr>
      </w:pPr>
    </w:p>
    <w:p w:rsidR="001139F9" w:rsidRDefault="001139F9" w:rsidP="001139F9">
      <w:pPr>
        <w:rPr>
          <w:sz w:val="24"/>
          <w:szCs w:val="24"/>
        </w:rPr>
      </w:pPr>
      <w:r>
        <w:rPr>
          <w:sz w:val="24"/>
          <w:szCs w:val="24"/>
        </w:rPr>
        <w:sym w:font="Wingdings" w:char="F046"/>
      </w:r>
      <w:r w:rsidRPr="001139F9">
        <w:rPr>
          <w:sz w:val="24"/>
          <w:szCs w:val="24"/>
        </w:rPr>
        <w:t xml:space="preserve"> </w:t>
      </w:r>
      <w:r w:rsidR="00851843" w:rsidRPr="00851843">
        <w:rPr>
          <w:b/>
          <w:sz w:val="24"/>
          <w:szCs w:val="24"/>
          <w:u w:val="single"/>
        </w:rPr>
        <w:t>Expliquer</w:t>
      </w:r>
      <w:r w:rsidR="00851843">
        <w:rPr>
          <w:sz w:val="24"/>
          <w:szCs w:val="24"/>
        </w:rPr>
        <w:t xml:space="preserve"> la décision des inspecteurs de fermer le restaurant « L’étoile », en vous aidant de l’illustration ci-dessus.</w:t>
      </w:r>
    </w:p>
    <w:p w:rsidR="00AA09ED" w:rsidRDefault="00AA09ED" w:rsidP="001139F9">
      <w:pPr>
        <w:rPr>
          <w:b/>
          <w:color w:val="FF0000"/>
          <w:sz w:val="24"/>
          <w:szCs w:val="24"/>
        </w:rPr>
      </w:pPr>
    </w:p>
    <w:p w:rsidR="00B551AA" w:rsidRDefault="00B551AA" w:rsidP="001139F9">
      <w:pPr>
        <w:rPr>
          <w:b/>
          <w:color w:val="FF0000"/>
          <w:sz w:val="24"/>
          <w:szCs w:val="24"/>
        </w:rPr>
      </w:pPr>
    </w:p>
    <w:p w:rsidR="00B551AA" w:rsidRDefault="00B551AA" w:rsidP="001139F9">
      <w:pPr>
        <w:rPr>
          <w:b/>
          <w:color w:val="FF0000"/>
          <w:sz w:val="24"/>
          <w:szCs w:val="24"/>
        </w:rPr>
      </w:pPr>
    </w:p>
    <w:p w:rsidR="00B551AA" w:rsidRDefault="00B551AA" w:rsidP="001139F9">
      <w:pPr>
        <w:rPr>
          <w:b/>
          <w:color w:val="FF0000"/>
          <w:sz w:val="24"/>
          <w:szCs w:val="24"/>
        </w:rPr>
      </w:pPr>
    </w:p>
    <w:p w:rsidR="00B551AA" w:rsidRDefault="00B551AA" w:rsidP="001139F9">
      <w:pPr>
        <w:rPr>
          <w:b/>
          <w:color w:val="FF0000"/>
          <w:sz w:val="24"/>
          <w:szCs w:val="24"/>
        </w:rPr>
      </w:pPr>
    </w:p>
    <w:p w:rsidR="00B551AA" w:rsidRDefault="00B551AA" w:rsidP="001139F9">
      <w:pPr>
        <w:rPr>
          <w:b/>
          <w:color w:val="FF0000"/>
          <w:sz w:val="24"/>
          <w:szCs w:val="24"/>
        </w:rPr>
      </w:pPr>
    </w:p>
    <w:p w:rsidR="00B551AA" w:rsidRDefault="00B551AA" w:rsidP="001139F9">
      <w:pPr>
        <w:rPr>
          <w:b/>
          <w:color w:val="FF0000"/>
          <w:sz w:val="24"/>
          <w:szCs w:val="24"/>
        </w:rPr>
      </w:pPr>
    </w:p>
    <w:p w:rsidR="00B551AA" w:rsidRDefault="00B551AA" w:rsidP="001139F9">
      <w:pPr>
        <w:rPr>
          <w:b/>
          <w:color w:val="FF0000"/>
          <w:sz w:val="24"/>
          <w:szCs w:val="24"/>
        </w:rPr>
      </w:pPr>
    </w:p>
    <w:p w:rsidR="00B551AA" w:rsidRDefault="00B551AA" w:rsidP="001139F9">
      <w:pPr>
        <w:rPr>
          <w:b/>
          <w:color w:val="FF0000"/>
          <w:sz w:val="24"/>
          <w:szCs w:val="24"/>
        </w:rPr>
      </w:pPr>
    </w:p>
    <w:p w:rsidR="00B551AA" w:rsidRDefault="00B551AA" w:rsidP="001139F9">
      <w:pPr>
        <w:rPr>
          <w:sz w:val="24"/>
          <w:szCs w:val="24"/>
        </w:rPr>
      </w:pPr>
    </w:p>
    <w:p w:rsidR="001139F9" w:rsidRDefault="001139F9" w:rsidP="001139F9">
      <w:pPr>
        <w:rPr>
          <w:sz w:val="24"/>
          <w:szCs w:val="24"/>
        </w:rPr>
      </w:pPr>
      <w:r>
        <w:rPr>
          <w:sz w:val="24"/>
          <w:szCs w:val="24"/>
        </w:rPr>
        <w:sym w:font="Wingdings" w:char="F046"/>
      </w:r>
      <w:r w:rsidR="00851843" w:rsidRPr="00851843">
        <w:rPr>
          <w:b/>
          <w:sz w:val="24"/>
          <w:szCs w:val="24"/>
          <w:u w:val="single"/>
        </w:rPr>
        <w:t>Déduire</w:t>
      </w:r>
      <w:r w:rsidR="00851843">
        <w:rPr>
          <w:sz w:val="24"/>
          <w:szCs w:val="24"/>
        </w:rPr>
        <w:t xml:space="preserve"> les origines de contamination en vous aidant de la méthode des 5M.</w:t>
      </w:r>
    </w:p>
    <w:p w:rsidR="00B551AA" w:rsidRDefault="00B551AA" w:rsidP="007E1612">
      <w:pPr>
        <w:rPr>
          <w:color w:val="FF0000"/>
          <w:sz w:val="24"/>
          <w:szCs w:val="24"/>
        </w:rPr>
      </w:pPr>
    </w:p>
    <w:p w:rsidR="00B551AA" w:rsidRDefault="00B551AA" w:rsidP="007E1612">
      <w:pPr>
        <w:rPr>
          <w:color w:val="FF0000"/>
          <w:sz w:val="24"/>
          <w:szCs w:val="24"/>
        </w:rPr>
      </w:pPr>
    </w:p>
    <w:p w:rsidR="00B551AA" w:rsidRDefault="00B551AA" w:rsidP="007E1612">
      <w:pPr>
        <w:rPr>
          <w:color w:val="FF0000"/>
          <w:sz w:val="24"/>
          <w:szCs w:val="24"/>
        </w:rPr>
      </w:pPr>
    </w:p>
    <w:p w:rsidR="00B551AA" w:rsidRDefault="00B551AA" w:rsidP="007E1612">
      <w:pPr>
        <w:rPr>
          <w:color w:val="FF0000"/>
          <w:sz w:val="24"/>
          <w:szCs w:val="24"/>
        </w:rPr>
      </w:pPr>
    </w:p>
    <w:p w:rsidR="00B551AA" w:rsidRDefault="00B551AA" w:rsidP="007E1612">
      <w:pPr>
        <w:rPr>
          <w:color w:val="FF0000"/>
          <w:sz w:val="24"/>
          <w:szCs w:val="24"/>
        </w:rPr>
      </w:pPr>
    </w:p>
    <w:p w:rsidR="00B551AA" w:rsidRDefault="00B551AA" w:rsidP="007E1612">
      <w:pPr>
        <w:rPr>
          <w:color w:val="FF0000"/>
          <w:sz w:val="24"/>
          <w:szCs w:val="24"/>
        </w:rPr>
      </w:pPr>
    </w:p>
    <w:p w:rsidR="001139F9" w:rsidRDefault="001139F9" w:rsidP="007E1612">
      <w:pPr>
        <w:rPr>
          <w:sz w:val="24"/>
          <w:szCs w:val="24"/>
        </w:rPr>
      </w:pPr>
      <w:r>
        <w:rPr>
          <w:sz w:val="24"/>
          <w:szCs w:val="24"/>
        </w:rPr>
        <w:sym w:font="Wingdings" w:char="F046"/>
      </w:r>
      <w:r w:rsidR="007E1612" w:rsidRPr="007E1612">
        <w:rPr>
          <w:b/>
          <w:sz w:val="24"/>
          <w:szCs w:val="24"/>
          <w:u w:val="single"/>
        </w:rPr>
        <w:t xml:space="preserve">Préciser </w:t>
      </w:r>
      <w:r w:rsidR="007E1612">
        <w:rPr>
          <w:sz w:val="24"/>
          <w:szCs w:val="24"/>
        </w:rPr>
        <w:t>le risque de telles pratiques.</w:t>
      </w:r>
    </w:p>
    <w:p w:rsidR="007E1612" w:rsidRDefault="007E1612" w:rsidP="00BB37E5">
      <w:pPr>
        <w:rPr>
          <w:b/>
          <w:color w:val="FF0000"/>
          <w:sz w:val="24"/>
          <w:szCs w:val="24"/>
        </w:rPr>
      </w:pPr>
    </w:p>
    <w:p w:rsidR="00B551AA" w:rsidRDefault="00B551AA" w:rsidP="00BB37E5">
      <w:pPr>
        <w:rPr>
          <w:b/>
          <w:color w:val="FF0000"/>
          <w:sz w:val="24"/>
          <w:szCs w:val="24"/>
        </w:rPr>
      </w:pPr>
    </w:p>
    <w:p w:rsidR="00B551AA" w:rsidRDefault="00B551AA" w:rsidP="00BB37E5">
      <w:pPr>
        <w:rPr>
          <w:b/>
          <w:color w:val="FF0000"/>
          <w:sz w:val="24"/>
          <w:szCs w:val="24"/>
        </w:rPr>
      </w:pPr>
    </w:p>
    <w:p w:rsidR="00B551AA" w:rsidRPr="001139F9" w:rsidRDefault="00B551AA" w:rsidP="00BB37E5">
      <w:pPr>
        <w:rPr>
          <w:b/>
          <w:color w:val="FF0000"/>
          <w:sz w:val="24"/>
          <w:szCs w:val="24"/>
        </w:rPr>
      </w:pPr>
    </w:p>
    <w:p w:rsidR="00243B20" w:rsidRDefault="001139F9" w:rsidP="00C64317">
      <w:pPr>
        <w:jc w:val="both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 xml:space="preserve">I- </w:t>
      </w:r>
      <w:r w:rsidR="007E1612">
        <w:rPr>
          <w:b/>
          <w:color w:val="FF0000"/>
          <w:sz w:val="32"/>
          <w:szCs w:val="32"/>
          <w:u w:val="single"/>
        </w:rPr>
        <w:t>L</w:t>
      </w:r>
      <w:r w:rsidR="00BF0748">
        <w:rPr>
          <w:b/>
          <w:color w:val="FF0000"/>
          <w:sz w:val="32"/>
          <w:szCs w:val="32"/>
          <w:u w:val="single"/>
        </w:rPr>
        <w:t>’HYGIÈNE DU MILIEU ET DU MATÉRIEL</w:t>
      </w:r>
    </w:p>
    <w:p w:rsidR="007E1612" w:rsidRDefault="007E1612" w:rsidP="00C64317">
      <w:pPr>
        <w:jc w:val="both"/>
        <w:rPr>
          <w:b/>
          <w:color w:val="FF0000"/>
          <w:sz w:val="32"/>
          <w:szCs w:val="32"/>
          <w:u w:val="single"/>
        </w:rPr>
      </w:pPr>
    </w:p>
    <w:p w:rsidR="00C15D26" w:rsidRPr="00C15D26" w:rsidRDefault="005F3098" w:rsidP="005F3098">
      <w:pPr>
        <w:jc w:val="center"/>
        <w:rPr>
          <w:b/>
          <w:color w:val="FF0000"/>
          <w:u w:val="single"/>
        </w:rPr>
      </w:pPr>
      <w:r>
        <w:rPr>
          <w:b/>
          <w:color w:val="7030A0"/>
          <w:u w:val="single"/>
        </w:rPr>
        <w:t>Document 1 : La propreté</w:t>
      </w:r>
    </w:p>
    <w:p w:rsidR="00C15D26" w:rsidRPr="007E1612" w:rsidRDefault="00155EAF" w:rsidP="007E1612">
      <w:pPr>
        <w:jc w:val="both"/>
      </w:pPr>
      <w:r w:rsidRPr="00155EAF">
        <w:rPr>
          <w:b/>
          <w:color w:val="00B050"/>
          <w:sz w:val="26"/>
          <w:szCs w:val="26"/>
        </w:rPr>
        <w:tab/>
      </w:r>
    </w:p>
    <w:p w:rsidR="005F3098" w:rsidRDefault="005F3098" w:rsidP="005F3098">
      <w:pPr>
        <w:tabs>
          <w:tab w:val="left" w:pos="2410"/>
        </w:tabs>
        <w:jc w:val="center"/>
        <w:rPr>
          <w:b/>
          <w:color w:val="FF0000"/>
        </w:rPr>
      </w:pPr>
      <w:r w:rsidRPr="005F3098">
        <w:rPr>
          <w:b/>
          <w:noProof/>
          <w:color w:val="FF0000"/>
          <w:bdr w:val="single" w:sz="4" w:space="0" w:color="auto"/>
          <w:lang w:eastAsia="fr-FR"/>
        </w:rPr>
        <w:drawing>
          <wp:inline distT="0" distB="0" distL="0" distR="0">
            <wp:extent cx="6377866" cy="2114550"/>
            <wp:effectExtent l="19050" t="0" r="3884" b="0"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799" cy="21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098" w:rsidRDefault="005F3098" w:rsidP="00870C53">
      <w:pPr>
        <w:tabs>
          <w:tab w:val="left" w:pos="2410"/>
        </w:tabs>
        <w:jc w:val="both"/>
        <w:rPr>
          <w:b/>
          <w:color w:val="FF0000"/>
        </w:rPr>
      </w:pPr>
    </w:p>
    <w:p w:rsidR="005F3098" w:rsidRPr="005F3098" w:rsidRDefault="005F3098" w:rsidP="005F3098">
      <w:pPr>
        <w:tabs>
          <w:tab w:val="left" w:pos="2410"/>
        </w:tabs>
        <w:jc w:val="right"/>
        <w:rPr>
          <w:i/>
          <w:sz w:val="16"/>
          <w:szCs w:val="16"/>
        </w:rPr>
      </w:pPr>
      <w:r w:rsidRPr="005F3098">
        <w:rPr>
          <w:i/>
          <w:sz w:val="16"/>
          <w:szCs w:val="16"/>
        </w:rPr>
        <w:t>Source : Sciences Appliquées Delagrave CAP 2018</w:t>
      </w:r>
    </w:p>
    <w:p w:rsidR="005F3098" w:rsidRDefault="00622BF3" w:rsidP="00870C53">
      <w:pPr>
        <w:tabs>
          <w:tab w:val="left" w:pos="2410"/>
        </w:tabs>
        <w:jc w:val="both"/>
        <w:rPr>
          <w:b/>
          <w:color w:val="FF0000"/>
        </w:rPr>
      </w:pPr>
      <w:r w:rsidRPr="00622BF3">
        <w:rPr>
          <w:b/>
          <w:noProof/>
          <w:color w:val="7030A0"/>
          <w:u w:val="single"/>
          <w:lang w:eastAsia="fr-FR"/>
        </w:rPr>
        <w:pict>
          <v:oval id="_x0000_s1080" style="position:absolute;left:0;text-align:left;margin-left:8.4pt;margin-top:5.8pt;width:522pt;height:99.5pt;z-index:251741184" fillcolor="#eefaa6">
            <v:stroke dashstyle="longDash"/>
            <v:textbox>
              <w:txbxContent>
                <w:p w:rsidR="00541AA0" w:rsidRDefault="00541AA0" w:rsidP="00044054">
                  <w:r w:rsidRPr="00A3342A">
                    <w:rPr>
                      <w:b/>
                      <w:u w:val="single"/>
                    </w:rPr>
                    <w:sym w:font="Wingdings" w:char="F022"/>
                  </w:r>
                  <w:r w:rsidRPr="00A3342A">
                    <w:rPr>
                      <w:b/>
                      <w:u w:val="single"/>
                    </w:rPr>
                    <w:t xml:space="preserve"> Détacher</w:t>
                  </w:r>
                  <w:r>
                    <w:t xml:space="preserve"> les pages  81 à 88 du manuel de sciences appliquées Delagrave.</w:t>
                  </w:r>
                </w:p>
                <w:p w:rsidR="00541AA0" w:rsidRDefault="00541AA0" w:rsidP="00044054">
                  <w:r w:rsidRPr="00A3342A">
                    <w:rPr>
                      <w:b/>
                      <w:u w:val="single"/>
                    </w:rPr>
                    <w:sym w:font="Wingdings" w:char="F021"/>
                  </w:r>
                  <w:r w:rsidRPr="00A3342A">
                    <w:rPr>
                      <w:b/>
                      <w:u w:val="single"/>
                    </w:rPr>
                    <w:t xml:space="preserve"> Compléter</w:t>
                  </w:r>
                  <w:r>
                    <w:t xml:space="preserve"> les questions relatives à la partie « Nettoyage et désinfection»</w:t>
                  </w:r>
                </w:p>
                <w:p w:rsidR="00541AA0" w:rsidRDefault="00541AA0" w:rsidP="00044054">
                  <w:r w:rsidRPr="00A3342A">
                    <w:rPr>
                      <w:b/>
                      <w:u w:val="single"/>
                    </w:rPr>
                    <w:sym w:font="Wingdings" w:char="F031"/>
                  </w:r>
                  <w:r w:rsidRPr="00A3342A">
                    <w:rPr>
                      <w:b/>
                      <w:u w:val="single"/>
                    </w:rPr>
                    <w:t xml:space="preserve"> Classer</w:t>
                  </w:r>
                  <w:r>
                    <w:t xml:space="preserve">  les pages 81 à 88 dans une pochette plastique et les </w:t>
                  </w:r>
                  <w:r w:rsidRPr="00A3342A">
                    <w:rPr>
                      <w:b/>
                    </w:rPr>
                    <w:t>insérer</w:t>
                  </w:r>
                  <w:r>
                    <w:t xml:space="preserve"> à la suite de la page 2 de la séquence.</w:t>
                  </w:r>
                </w:p>
              </w:txbxContent>
            </v:textbox>
          </v:oval>
        </w:pict>
      </w:r>
    </w:p>
    <w:p w:rsidR="00870C53" w:rsidRPr="005F3098" w:rsidRDefault="00870C53" w:rsidP="005F3098">
      <w:pPr>
        <w:tabs>
          <w:tab w:val="left" w:pos="2410"/>
        </w:tabs>
        <w:jc w:val="both"/>
        <w:rPr>
          <w:b/>
          <w:color w:val="FF0000"/>
        </w:rPr>
      </w:pPr>
    </w:p>
    <w:p w:rsidR="00870C53" w:rsidRDefault="00870C53" w:rsidP="00C15D26">
      <w:pPr>
        <w:jc w:val="both"/>
        <w:rPr>
          <w:b/>
          <w:color w:val="00B050"/>
          <w:sz w:val="26"/>
          <w:szCs w:val="26"/>
        </w:rPr>
      </w:pPr>
    </w:p>
    <w:p w:rsidR="005F3098" w:rsidRDefault="005F3098" w:rsidP="0028781A">
      <w:pPr>
        <w:jc w:val="both"/>
        <w:rPr>
          <w:b/>
          <w:color w:val="FF0000"/>
          <w:sz w:val="32"/>
          <w:szCs w:val="32"/>
          <w:u w:val="single"/>
        </w:rPr>
      </w:pPr>
    </w:p>
    <w:p w:rsidR="005F3098" w:rsidRDefault="005F3098" w:rsidP="0028781A">
      <w:pPr>
        <w:jc w:val="both"/>
        <w:rPr>
          <w:b/>
          <w:color w:val="FF0000"/>
          <w:sz w:val="32"/>
          <w:szCs w:val="32"/>
          <w:u w:val="single"/>
        </w:rPr>
      </w:pPr>
    </w:p>
    <w:p w:rsidR="009154B0" w:rsidRDefault="009154B0" w:rsidP="0028781A">
      <w:pPr>
        <w:jc w:val="both"/>
        <w:rPr>
          <w:b/>
          <w:color w:val="FF0000"/>
          <w:sz w:val="32"/>
          <w:szCs w:val="32"/>
          <w:u w:val="single"/>
        </w:rPr>
      </w:pPr>
    </w:p>
    <w:p w:rsidR="00852C5B" w:rsidRPr="00852C5B" w:rsidRDefault="00852C5B" w:rsidP="00541AA0">
      <w:pPr>
        <w:shd w:val="clear" w:color="auto" w:fill="FFFF00"/>
        <w:jc w:val="center"/>
        <w:rPr>
          <w:b/>
          <w:sz w:val="28"/>
          <w:szCs w:val="28"/>
        </w:rPr>
      </w:pPr>
      <w:r w:rsidRPr="00852C5B">
        <w:rPr>
          <w:b/>
          <w:sz w:val="28"/>
          <w:szCs w:val="28"/>
        </w:rPr>
        <w:lastRenderedPageBreak/>
        <w:t xml:space="preserve">En résumé </w:t>
      </w:r>
    </w:p>
    <w:p w:rsidR="00852C5B" w:rsidRDefault="00852C5B" w:rsidP="00852C5B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852C5B" w:rsidRDefault="00852C5B" w:rsidP="00852C5B">
      <w:pPr>
        <w:shd w:val="clear" w:color="auto" w:fill="FFFFFF" w:themeFill="background1"/>
        <w:jc w:val="both"/>
        <w:rPr>
          <w:b/>
          <w:sz w:val="24"/>
          <w:szCs w:val="24"/>
        </w:rPr>
      </w:pPr>
      <w:r w:rsidRPr="00C962C7">
        <w:rPr>
          <w:b/>
          <w:sz w:val="24"/>
          <w:szCs w:val="24"/>
          <w:highlight w:val="yellow"/>
        </w:rPr>
        <w:sym w:font="Wingdings" w:char="F0C4"/>
      </w:r>
      <w:r w:rsidRPr="00C962C7">
        <w:rPr>
          <w:b/>
          <w:sz w:val="24"/>
          <w:szCs w:val="24"/>
          <w:highlight w:val="yellow"/>
        </w:rPr>
        <w:t>Définitions :</w:t>
      </w:r>
      <w:r w:rsidRPr="00852C5B">
        <w:rPr>
          <w:b/>
          <w:sz w:val="24"/>
          <w:szCs w:val="24"/>
        </w:rPr>
        <w:t xml:space="preserve"> </w:t>
      </w:r>
    </w:p>
    <w:p w:rsidR="00C962C7" w:rsidRDefault="00C962C7" w:rsidP="00852C5B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852C5B" w:rsidRDefault="00852C5B" w:rsidP="00852C5B">
      <w:pPr>
        <w:shd w:val="clear" w:color="auto" w:fill="FFFFFF" w:themeFill="background1"/>
        <w:jc w:val="both"/>
        <w:rPr>
          <w:rFonts w:ascii="AvenirLTStd-Book" w:hAnsi="AvenirLTStd-Book" w:cs="AvenirLTStd-Book"/>
          <w:color w:val="090909"/>
        </w:rPr>
      </w:pPr>
      <w:r>
        <w:rPr>
          <w:sz w:val="24"/>
          <w:szCs w:val="24"/>
        </w:rPr>
        <w:tab/>
      </w:r>
      <w:r w:rsidR="00C962C7">
        <w:rPr>
          <w:sz w:val="24"/>
          <w:szCs w:val="24"/>
        </w:rPr>
        <w:t>-</w:t>
      </w:r>
      <w:r w:rsidRPr="00C962C7">
        <w:rPr>
          <w:rFonts w:ascii="AvenirLTStd-Heavy" w:hAnsi="AvenirLTStd-Heavy" w:cs="AvenirLTStd-Heavy"/>
          <w:b/>
          <w:color w:val="090909"/>
        </w:rPr>
        <w:t>Hygiène</w:t>
      </w:r>
      <w:r>
        <w:rPr>
          <w:rFonts w:ascii="AvenirLTStd-Heavy" w:hAnsi="AvenirLTStd-Heavy" w:cs="AvenirLTStd-Heavy"/>
          <w:color w:val="090909"/>
        </w:rPr>
        <w:t xml:space="preserve"> : </w:t>
      </w:r>
      <w:r>
        <w:rPr>
          <w:rFonts w:ascii="AvenirLTStd-Book" w:hAnsi="AvenirLTStd-Book" w:cs="AvenirLTStd-Book"/>
          <w:color w:val="090909"/>
        </w:rPr>
        <w:t>règles et pratiques nécessaires au maintien de la santé et de la propreté.</w:t>
      </w:r>
    </w:p>
    <w:p w:rsidR="00C962C7" w:rsidRPr="00852C5B" w:rsidRDefault="00C962C7" w:rsidP="00852C5B">
      <w:pPr>
        <w:shd w:val="clear" w:color="auto" w:fill="FFFFFF" w:themeFill="background1"/>
        <w:jc w:val="both"/>
        <w:rPr>
          <w:sz w:val="24"/>
          <w:szCs w:val="24"/>
        </w:rPr>
      </w:pPr>
    </w:p>
    <w:p w:rsidR="00B551AA" w:rsidRDefault="00852C5B" w:rsidP="00852C5B">
      <w:pPr>
        <w:shd w:val="clear" w:color="auto" w:fill="FFFFFF" w:themeFill="background1"/>
        <w:jc w:val="both"/>
        <w:rPr>
          <w:rFonts w:ascii="AvenirLTStd-Heavy" w:hAnsi="AvenirLTStd-Heavy" w:cs="AvenirLTStd-Heavy"/>
          <w:color w:val="090909"/>
        </w:rPr>
      </w:pPr>
      <w:r>
        <w:rPr>
          <w:rFonts w:ascii="AvenirLTStd-Heavy" w:hAnsi="AvenirLTStd-Heavy" w:cs="AvenirLTStd-Heavy"/>
          <w:color w:val="090909"/>
        </w:rPr>
        <w:tab/>
      </w:r>
    </w:p>
    <w:p w:rsidR="00B551AA" w:rsidRDefault="00B551AA" w:rsidP="00852C5B">
      <w:pPr>
        <w:shd w:val="clear" w:color="auto" w:fill="FFFFFF" w:themeFill="background1"/>
        <w:jc w:val="both"/>
        <w:rPr>
          <w:rFonts w:ascii="AvenirLTStd-Heavy" w:hAnsi="AvenirLTStd-Heavy" w:cs="AvenirLTStd-Heavy"/>
          <w:color w:val="090909"/>
        </w:rPr>
      </w:pPr>
    </w:p>
    <w:p w:rsidR="00C962C7" w:rsidRDefault="00B551AA" w:rsidP="00852C5B">
      <w:pPr>
        <w:shd w:val="clear" w:color="auto" w:fill="FFFFFF" w:themeFill="background1"/>
        <w:jc w:val="both"/>
        <w:rPr>
          <w:rFonts w:ascii="ITCFranklinGothicStd-Book" w:hAnsi="ITCFranklinGothicStd-Book" w:cs="ITCFranklinGothicStd-Book"/>
          <w:color w:val="737373"/>
        </w:rPr>
      </w:pPr>
      <w:r>
        <w:rPr>
          <w:rFonts w:ascii="AvenirLTStd-Heavy" w:hAnsi="AvenirLTStd-Heavy" w:cs="AvenirLTStd-Heavy"/>
          <w:color w:val="090909"/>
        </w:rPr>
        <w:tab/>
      </w:r>
      <w:r w:rsidR="00C962C7">
        <w:rPr>
          <w:rFonts w:ascii="AvenirLTStd-Heavy" w:hAnsi="AvenirLTStd-Heavy" w:cs="AvenirLTStd-Heavy"/>
          <w:color w:val="090909"/>
        </w:rPr>
        <w:t>-</w:t>
      </w:r>
      <w:r w:rsidR="00852C5B" w:rsidRPr="00C962C7">
        <w:rPr>
          <w:rFonts w:ascii="AvenirLTStd-Heavy" w:hAnsi="AvenirLTStd-Heavy" w:cs="AvenirLTStd-Heavy"/>
          <w:b/>
          <w:color w:val="090909"/>
        </w:rPr>
        <w:t xml:space="preserve">Mention « contact alimentaire </w:t>
      </w:r>
      <w:r w:rsidR="00852C5B">
        <w:rPr>
          <w:rFonts w:ascii="AvenirLTStd-Heavy" w:hAnsi="AvenirLTStd-Heavy" w:cs="AvenirLTStd-Heavy"/>
          <w:color w:val="090909"/>
        </w:rPr>
        <w:t>» :</w:t>
      </w:r>
      <w:r w:rsidR="00852C5B" w:rsidRPr="00852C5B">
        <w:rPr>
          <w:rFonts w:ascii="ITCFranklinGothicStd-Book" w:hAnsi="ITCFranklinGothicStd-Book" w:cs="ITCFranklinGothicStd-Book"/>
          <w:color w:val="737373"/>
        </w:rPr>
        <w:t xml:space="preserve"> </w:t>
      </w:r>
    </w:p>
    <w:p w:rsidR="00B551AA" w:rsidRDefault="00B551AA" w:rsidP="00852C5B">
      <w:pPr>
        <w:shd w:val="clear" w:color="auto" w:fill="FFFFFF" w:themeFill="background1"/>
        <w:jc w:val="both"/>
        <w:rPr>
          <w:rFonts w:ascii="ITCFranklinGothicStd-Book" w:hAnsi="ITCFranklinGothicStd-Book" w:cs="ITCFranklinGothicStd-Book"/>
          <w:color w:val="737373"/>
        </w:rPr>
      </w:pPr>
    </w:p>
    <w:p w:rsidR="00B551AA" w:rsidRDefault="00B551AA" w:rsidP="00852C5B">
      <w:pPr>
        <w:shd w:val="clear" w:color="auto" w:fill="FFFFFF" w:themeFill="background1"/>
        <w:jc w:val="both"/>
        <w:rPr>
          <w:rFonts w:ascii="ITCFranklinGothicStd-Book" w:hAnsi="ITCFranklinGothicStd-Book" w:cs="ITCFranklinGothicStd-Book"/>
          <w:color w:val="737373"/>
        </w:rPr>
      </w:pPr>
    </w:p>
    <w:p w:rsidR="00B551AA" w:rsidRPr="00C962C7" w:rsidRDefault="00B551AA" w:rsidP="00852C5B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5F3098" w:rsidRDefault="00852C5B" w:rsidP="00852C5B">
      <w:pPr>
        <w:autoSpaceDE w:val="0"/>
        <w:autoSpaceDN w:val="0"/>
        <w:adjustRightInd w:val="0"/>
        <w:rPr>
          <w:rFonts w:ascii="AvenirLTStd-Heavy" w:hAnsi="AvenirLTStd-Heavy" w:cs="AvenirLTStd-Heavy"/>
          <w:color w:val="090909"/>
        </w:rPr>
      </w:pPr>
      <w:r>
        <w:rPr>
          <w:rFonts w:ascii="AvenirLTStd-Heavy" w:hAnsi="AvenirLTStd-Heavy" w:cs="AvenirLTStd-Heavy"/>
          <w:color w:val="090909"/>
        </w:rPr>
        <w:tab/>
      </w:r>
      <w:r w:rsidR="00C962C7">
        <w:rPr>
          <w:rFonts w:ascii="AvenirLTStd-Heavy" w:hAnsi="AvenirLTStd-Heavy" w:cs="AvenirLTStd-Heavy"/>
          <w:color w:val="090909"/>
        </w:rPr>
        <w:t>-</w:t>
      </w:r>
      <w:r w:rsidRPr="00C962C7">
        <w:rPr>
          <w:rFonts w:ascii="AvenirLTStd-Heavy" w:hAnsi="AvenirLTStd-Heavy" w:cs="AvenirLTStd-Heavy"/>
          <w:b/>
          <w:color w:val="090909"/>
        </w:rPr>
        <w:t>Désinfection</w:t>
      </w:r>
      <w:r>
        <w:rPr>
          <w:rFonts w:ascii="AvenirLTStd-Heavy" w:hAnsi="AvenirLTStd-Heavy" w:cs="AvenirLTStd-Heavy"/>
          <w:color w:val="090909"/>
        </w:rPr>
        <w:t xml:space="preserve"> : </w:t>
      </w:r>
    </w:p>
    <w:p w:rsidR="00B551AA" w:rsidRDefault="00B551AA" w:rsidP="00852C5B">
      <w:pPr>
        <w:autoSpaceDE w:val="0"/>
        <w:autoSpaceDN w:val="0"/>
        <w:adjustRightInd w:val="0"/>
        <w:rPr>
          <w:rFonts w:ascii="AvenirLTStd-Heavy" w:hAnsi="AvenirLTStd-Heavy" w:cs="AvenirLTStd-Heavy"/>
          <w:color w:val="090909"/>
        </w:rPr>
      </w:pPr>
    </w:p>
    <w:p w:rsidR="00B551AA" w:rsidRDefault="00B551AA" w:rsidP="00852C5B">
      <w:pPr>
        <w:autoSpaceDE w:val="0"/>
        <w:autoSpaceDN w:val="0"/>
        <w:adjustRightInd w:val="0"/>
        <w:rPr>
          <w:rFonts w:ascii="AvenirLTStd-Heavy" w:hAnsi="AvenirLTStd-Heavy" w:cs="AvenirLTStd-Heavy"/>
          <w:color w:val="090909"/>
        </w:rPr>
      </w:pPr>
    </w:p>
    <w:p w:rsidR="00B551AA" w:rsidRDefault="00B551AA" w:rsidP="00852C5B">
      <w:pPr>
        <w:autoSpaceDE w:val="0"/>
        <w:autoSpaceDN w:val="0"/>
        <w:adjustRightInd w:val="0"/>
        <w:rPr>
          <w:rFonts w:ascii="AvenirLTStd-Heavy" w:hAnsi="AvenirLTStd-Heavy" w:cs="AvenirLTStd-Heavy"/>
          <w:color w:val="090909"/>
        </w:rPr>
      </w:pPr>
    </w:p>
    <w:p w:rsidR="00B551AA" w:rsidRPr="00C962C7" w:rsidRDefault="00B551AA" w:rsidP="00852C5B">
      <w:pPr>
        <w:autoSpaceDE w:val="0"/>
        <w:autoSpaceDN w:val="0"/>
        <w:adjustRightInd w:val="0"/>
        <w:rPr>
          <w:rFonts w:ascii="ITCFranklinGothicStd-Book" w:hAnsi="ITCFranklinGothicStd-Book" w:cs="ITCFranklinGothicStd-Book"/>
          <w:color w:val="FF0000"/>
        </w:rPr>
      </w:pPr>
    </w:p>
    <w:p w:rsidR="00C962C7" w:rsidRDefault="00C962C7" w:rsidP="00852C5B">
      <w:pPr>
        <w:shd w:val="clear" w:color="auto" w:fill="FFFFFF" w:themeFill="background1"/>
        <w:ind w:firstLine="708"/>
        <w:jc w:val="both"/>
        <w:rPr>
          <w:rFonts w:ascii="AvenirLTStd-Heavy" w:hAnsi="AvenirLTStd-Heavy" w:cs="AvenirLTStd-Heavy"/>
          <w:color w:val="090909"/>
        </w:rPr>
      </w:pPr>
      <w:r>
        <w:rPr>
          <w:rFonts w:ascii="AvenirLTStd-Heavy" w:hAnsi="AvenirLTStd-Heavy" w:cs="AvenirLTStd-Heavy"/>
          <w:b/>
          <w:color w:val="090909"/>
        </w:rPr>
        <w:t>-</w:t>
      </w:r>
      <w:r w:rsidR="00852C5B" w:rsidRPr="00C962C7">
        <w:rPr>
          <w:rFonts w:ascii="AvenirLTStd-Heavy" w:hAnsi="AvenirLTStd-Heavy" w:cs="AvenirLTStd-Heavy"/>
          <w:b/>
          <w:color w:val="090909"/>
        </w:rPr>
        <w:t>Bionettoyage</w:t>
      </w:r>
      <w:r w:rsidR="00852C5B">
        <w:rPr>
          <w:rFonts w:ascii="AvenirLTStd-Heavy" w:hAnsi="AvenirLTStd-Heavy" w:cs="AvenirLTStd-Heavy"/>
          <w:color w:val="090909"/>
        </w:rPr>
        <w:t xml:space="preserve"> : </w:t>
      </w:r>
    </w:p>
    <w:p w:rsidR="00B551AA" w:rsidRDefault="00B551AA" w:rsidP="00852C5B">
      <w:pPr>
        <w:shd w:val="clear" w:color="auto" w:fill="FFFFFF" w:themeFill="background1"/>
        <w:ind w:firstLine="708"/>
        <w:jc w:val="both"/>
        <w:rPr>
          <w:rFonts w:ascii="AvenirLTStd-Heavy" w:hAnsi="AvenirLTStd-Heavy" w:cs="AvenirLTStd-Heavy"/>
          <w:color w:val="090909"/>
        </w:rPr>
      </w:pPr>
    </w:p>
    <w:p w:rsidR="00B551AA" w:rsidRDefault="00B551AA" w:rsidP="00852C5B">
      <w:pPr>
        <w:shd w:val="clear" w:color="auto" w:fill="FFFFFF" w:themeFill="background1"/>
        <w:ind w:firstLine="708"/>
        <w:jc w:val="both"/>
        <w:rPr>
          <w:rFonts w:ascii="AvenirLTStd-Heavy" w:hAnsi="AvenirLTStd-Heavy" w:cs="AvenirLTStd-Heavy"/>
          <w:color w:val="090909"/>
        </w:rPr>
      </w:pPr>
    </w:p>
    <w:p w:rsidR="00B551AA" w:rsidRDefault="00B551AA" w:rsidP="00852C5B">
      <w:pPr>
        <w:shd w:val="clear" w:color="auto" w:fill="FFFFFF" w:themeFill="background1"/>
        <w:ind w:firstLine="708"/>
        <w:jc w:val="both"/>
        <w:rPr>
          <w:rFonts w:ascii="AvenirLTStd-Heavy" w:hAnsi="AvenirLTStd-Heavy" w:cs="AvenirLTStd-Heavy"/>
          <w:color w:val="090909"/>
        </w:rPr>
      </w:pPr>
    </w:p>
    <w:p w:rsidR="00B551AA" w:rsidRDefault="00B551AA" w:rsidP="00852C5B">
      <w:pPr>
        <w:shd w:val="clear" w:color="auto" w:fill="FFFFFF" w:themeFill="background1"/>
        <w:ind w:firstLine="708"/>
        <w:jc w:val="both"/>
        <w:rPr>
          <w:rFonts w:ascii="ITCFranklinGothicStd-Book" w:hAnsi="ITCFranklinGothicStd-Book" w:cs="ITCFranklinGothicStd-Book"/>
          <w:color w:val="737373"/>
        </w:rPr>
      </w:pPr>
    </w:p>
    <w:p w:rsidR="00852C5B" w:rsidRDefault="00852C5B" w:rsidP="00852C5B">
      <w:pPr>
        <w:shd w:val="clear" w:color="auto" w:fill="FFFFFF" w:themeFill="background1"/>
        <w:ind w:firstLine="708"/>
        <w:jc w:val="both"/>
        <w:rPr>
          <w:rFonts w:ascii="ITCFranklinGothicStd-Book" w:hAnsi="ITCFranklinGothicStd-Book" w:cs="ITCFranklinGothicStd-Book"/>
          <w:color w:val="737373"/>
        </w:rPr>
      </w:pPr>
    </w:p>
    <w:p w:rsidR="00852C5B" w:rsidRPr="00852C5B" w:rsidRDefault="00852C5B" w:rsidP="00852C5B">
      <w:pPr>
        <w:shd w:val="clear" w:color="auto" w:fill="FFFFFF" w:themeFill="background1"/>
        <w:jc w:val="both"/>
        <w:rPr>
          <w:rFonts w:ascii="ITCFranklinGothicStd-Book" w:hAnsi="ITCFranklinGothicStd-Book" w:cs="ITCFranklinGothicStd-Book"/>
          <w:b/>
        </w:rPr>
      </w:pPr>
      <w:r w:rsidRPr="00C962C7">
        <w:rPr>
          <w:b/>
          <w:sz w:val="24"/>
          <w:szCs w:val="24"/>
          <w:highlight w:val="yellow"/>
        </w:rPr>
        <w:sym w:font="Wingdings" w:char="F0C4"/>
      </w:r>
      <w:r w:rsidRPr="00C962C7">
        <w:rPr>
          <w:rFonts w:ascii="ITCFranklinGothicStd-Book" w:hAnsi="ITCFranklinGothicStd-Book" w:cs="ITCFranklinGothicStd-Book"/>
          <w:b/>
          <w:highlight w:val="yellow"/>
        </w:rPr>
        <w:t>Les produits de nettoyage et de désinfection</w:t>
      </w:r>
    </w:p>
    <w:p w:rsidR="00852C5B" w:rsidRDefault="00852C5B" w:rsidP="00852C5B">
      <w:pPr>
        <w:shd w:val="clear" w:color="auto" w:fill="FFFFFF" w:themeFill="background1"/>
        <w:jc w:val="both"/>
        <w:rPr>
          <w:b/>
          <w:color w:val="FF0000"/>
          <w:sz w:val="32"/>
          <w:szCs w:val="32"/>
          <w:u w:val="single"/>
        </w:rPr>
      </w:pPr>
    </w:p>
    <w:tbl>
      <w:tblPr>
        <w:tblStyle w:val="Grilledutableau"/>
        <w:tblW w:w="0" w:type="auto"/>
        <w:tblLook w:val="04A0"/>
      </w:tblPr>
      <w:tblGrid>
        <w:gridCol w:w="2235"/>
        <w:gridCol w:w="4394"/>
        <w:gridCol w:w="4283"/>
      </w:tblGrid>
      <w:tr w:rsidR="00C962C7" w:rsidTr="00EB2B49">
        <w:tc>
          <w:tcPr>
            <w:tcW w:w="2235" w:type="dxa"/>
            <w:shd w:val="clear" w:color="auto" w:fill="F2F2F2" w:themeFill="background1" w:themeFillShade="F2"/>
            <w:vAlign w:val="center"/>
          </w:tcPr>
          <w:p w:rsidR="00C962C7" w:rsidRPr="00C962C7" w:rsidRDefault="00C962C7" w:rsidP="00C962C7">
            <w:pPr>
              <w:jc w:val="center"/>
              <w:rPr>
                <w:b/>
                <w:sz w:val="24"/>
                <w:szCs w:val="24"/>
              </w:rPr>
            </w:pPr>
            <w:r w:rsidRPr="00C962C7">
              <w:rPr>
                <w:b/>
                <w:sz w:val="24"/>
                <w:szCs w:val="24"/>
              </w:rPr>
              <w:t>Produit</w:t>
            </w:r>
            <w:r w:rsidR="00EB2B49">
              <w:rPr>
                <w:b/>
                <w:sz w:val="24"/>
                <w:szCs w:val="24"/>
              </w:rPr>
              <w:t>s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:rsidR="00C962C7" w:rsidRPr="00C962C7" w:rsidRDefault="00C962C7" w:rsidP="00C962C7">
            <w:pPr>
              <w:jc w:val="center"/>
              <w:rPr>
                <w:b/>
                <w:sz w:val="24"/>
                <w:szCs w:val="24"/>
              </w:rPr>
            </w:pPr>
            <w:r w:rsidRPr="00C962C7">
              <w:rPr>
                <w:b/>
                <w:sz w:val="24"/>
                <w:szCs w:val="24"/>
              </w:rPr>
              <w:t>Caractéristique</w:t>
            </w:r>
            <w:r w:rsidR="00EB2B49">
              <w:rPr>
                <w:b/>
                <w:sz w:val="24"/>
                <w:szCs w:val="24"/>
              </w:rPr>
              <w:t>s</w:t>
            </w:r>
          </w:p>
        </w:tc>
        <w:tc>
          <w:tcPr>
            <w:tcW w:w="4283" w:type="dxa"/>
            <w:shd w:val="clear" w:color="auto" w:fill="F2F2F2" w:themeFill="background1" w:themeFillShade="F2"/>
            <w:vAlign w:val="center"/>
          </w:tcPr>
          <w:p w:rsidR="00C962C7" w:rsidRPr="00C962C7" w:rsidRDefault="00C962C7" w:rsidP="00C962C7">
            <w:pPr>
              <w:jc w:val="center"/>
              <w:rPr>
                <w:b/>
                <w:sz w:val="24"/>
                <w:szCs w:val="24"/>
              </w:rPr>
            </w:pPr>
            <w:r w:rsidRPr="00C962C7">
              <w:rPr>
                <w:b/>
                <w:sz w:val="24"/>
                <w:szCs w:val="24"/>
              </w:rPr>
              <w:t>Action</w:t>
            </w:r>
            <w:r w:rsidR="00EB2B49">
              <w:rPr>
                <w:b/>
                <w:sz w:val="24"/>
                <w:szCs w:val="24"/>
              </w:rPr>
              <w:t>s</w:t>
            </w:r>
          </w:p>
        </w:tc>
      </w:tr>
      <w:tr w:rsidR="00C962C7" w:rsidTr="00B551AA">
        <w:trPr>
          <w:trHeight w:val="1077"/>
        </w:trPr>
        <w:tc>
          <w:tcPr>
            <w:tcW w:w="2235" w:type="dxa"/>
            <w:vAlign w:val="center"/>
          </w:tcPr>
          <w:p w:rsidR="00EB2B49" w:rsidRPr="00EB2B49" w:rsidRDefault="00EB2B49" w:rsidP="00EB2B49">
            <w:pPr>
              <w:autoSpaceDE w:val="0"/>
              <w:autoSpaceDN w:val="0"/>
              <w:adjustRightInd w:val="0"/>
              <w:rPr>
                <w:rFonts w:cs="AvenirLTStd-Heavy"/>
                <w:b/>
              </w:rPr>
            </w:pPr>
          </w:p>
          <w:p w:rsidR="00C962C7" w:rsidRPr="00EB2B49" w:rsidRDefault="00C962C7" w:rsidP="00EB2B49">
            <w:pPr>
              <w:autoSpaceDE w:val="0"/>
              <w:autoSpaceDN w:val="0"/>
              <w:adjustRightInd w:val="0"/>
              <w:rPr>
                <w:rFonts w:cs="AvenirLTStd-Heavy"/>
                <w:b/>
              </w:rPr>
            </w:pPr>
            <w:r w:rsidRPr="00EB2B49">
              <w:rPr>
                <w:rFonts w:cs="AvenirLTStd-Heavy"/>
                <w:b/>
              </w:rPr>
              <w:t>Détergent</w:t>
            </w:r>
          </w:p>
          <w:p w:rsidR="00C962C7" w:rsidRPr="00EB2B49" w:rsidRDefault="00C962C7" w:rsidP="00EB2B49">
            <w:pPr>
              <w:autoSpaceDE w:val="0"/>
              <w:autoSpaceDN w:val="0"/>
              <w:adjustRightInd w:val="0"/>
              <w:rPr>
                <w:rFonts w:cs="AvenirLTStd-Heavy"/>
                <w:b/>
              </w:rPr>
            </w:pPr>
          </w:p>
          <w:p w:rsidR="00C962C7" w:rsidRPr="00EB2B49" w:rsidRDefault="00C962C7" w:rsidP="00EB2B49">
            <w:pPr>
              <w:rPr>
                <w:b/>
              </w:rPr>
            </w:pPr>
          </w:p>
        </w:tc>
        <w:tc>
          <w:tcPr>
            <w:tcW w:w="4394" w:type="dxa"/>
            <w:vAlign w:val="center"/>
          </w:tcPr>
          <w:p w:rsidR="00C962C7" w:rsidRPr="00EB2B49" w:rsidRDefault="00C962C7" w:rsidP="00EB2B49">
            <w:pPr>
              <w:rPr>
                <w:b/>
                <w:color w:val="FF0000"/>
              </w:rPr>
            </w:pPr>
          </w:p>
        </w:tc>
        <w:tc>
          <w:tcPr>
            <w:tcW w:w="4283" w:type="dxa"/>
            <w:vAlign w:val="center"/>
          </w:tcPr>
          <w:p w:rsidR="00C962C7" w:rsidRPr="00EB2B49" w:rsidRDefault="00C962C7" w:rsidP="00EB2B49">
            <w:pPr>
              <w:autoSpaceDE w:val="0"/>
              <w:autoSpaceDN w:val="0"/>
              <w:adjustRightInd w:val="0"/>
              <w:rPr>
                <w:rFonts w:cs="ITCFranklinGothicStd-Book"/>
                <w:color w:val="FF0000"/>
              </w:rPr>
            </w:pPr>
          </w:p>
        </w:tc>
      </w:tr>
      <w:tr w:rsidR="00C962C7" w:rsidTr="00B551AA">
        <w:trPr>
          <w:trHeight w:val="1077"/>
        </w:trPr>
        <w:tc>
          <w:tcPr>
            <w:tcW w:w="2235" w:type="dxa"/>
            <w:vAlign w:val="center"/>
          </w:tcPr>
          <w:p w:rsidR="00C962C7" w:rsidRPr="00EB2B49" w:rsidRDefault="00C962C7" w:rsidP="00EB2B49">
            <w:pPr>
              <w:autoSpaceDE w:val="0"/>
              <w:autoSpaceDN w:val="0"/>
              <w:adjustRightInd w:val="0"/>
              <w:rPr>
                <w:rFonts w:cs="AvenirLTStd-Heavy"/>
                <w:b/>
              </w:rPr>
            </w:pPr>
            <w:r w:rsidRPr="00EB2B49">
              <w:rPr>
                <w:rFonts w:cs="AvenirLTStd-Heavy"/>
                <w:b/>
              </w:rPr>
              <w:t>Abrasif</w:t>
            </w:r>
          </w:p>
          <w:p w:rsidR="00C962C7" w:rsidRPr="00EB2B49" w:rsidRDefault="00C962C7" w:rsidP="00EB2B49">
            <w:pPr>
              <w:rPr>
                <w:b/>
              </w:rPr>
            </w:pPr>
          </w:p>
        </w:tc>
        <w:tc>
          <w:tcPr>
            <w:tcW w:w="4394" w:type="dxa"/>
            <w:vAlign w:val="center"/>
          </w:tcPr>
          <w:p w:rsidR="00C962C7" w:rsidRPr="00EB2B49" w:rsidRDefault="00C962C7" w:rsidP="00EB2B49">
            <w:pPr>
              <w:rPr>
                <w:b/>
                <w:color w:val="FF0000"/>
              </w:rPr>
            </w:pPr>
          </w:p>
        </w:tc>
        <w:tc>
          <w:tcPr>
            <w:tcW w:w="4283" w:type="dxa"/>
            <w:vAlign w:val="center"/>
          </w:tcPr>
          <w:p w:rsidR="00C962C7" w:rsidRPr="00EB2B49" w:rsidRDefault="00C962C7" w:rsidP="00EB2B49">
            <w:pPr>
              <w:rPr>
                <w:b/>
                <w:color w:val="FF0000"/>
              </w:rPr>
            </w:pPr>
          </w:p>
        </w:tc>
      </w:tr>
      <w:tr w:rsidR="00C962C7" w:rsidTr="00B551AA">
        <w:trPr>
          <w:trHeight w:val="1077"/>
        </w:trPr>
        <w:tc>
          <w:tcPr>
            <w:tcW w:w="2235" w:type="dxa"/>
            <w:vAlign w:val="center"/>
          </w:tcPr>
          <w:p w:rsidR="00C962C7" w:rsidRPr="00EB2B49" w:rsidRDefault="00C962C7" w:rsidP="00EB2B49">
            <w:pPr>
              <w:autoSpaceDE w:val="0"/>
              <w:autoSpaceDN w:val="0"/>
              <w:adjustRightInd w:val="0"/>
              <w:rPr>
                <w:rFonts w:cs="AvenirLTStd-Heavy"/>
                <w:b/>
              </w:rPr>
            </w:pPr>
            <w:r w:rsidRPr="00EB2B49">
              <w:rPr>
                <w:rFonts w:cs="AvenirLTStd-Heavy"/>
                <w:b/>
              </w:rPr>
              <w:t>Dégraissant</w:t>
            </w:r>
          </w:p>
          <w:p w:rsidR="00C962C7" w:rsidRPr="00EB2B49" w:rsidRDefault="00C962C7" w:rsidP="00EB2B49">
            <w:pPr>
              <w:rPr>
                <w:b/>
              </w:rPr>
            </w:pPr>
          </w:p>
        </w:tc>
        <w:tc>
          <w:tcPr>
            <w:tcW w:w="4394" w:type="dxa"/>
            <w:vAlign w:val="center"/>
          </w:tcPr>
          <w:p w:rsidR="00C962C7" w:rsidRPr="00EB2B49" w:rsidRDefault="00C962C7" w:rsidP="00EB2B49">
            <w:pPr>
              <w:rPr>
                <w:b/>
                <w:color w:val="FF0000"/>
              </w:rPr>
            </w:pPr>
          </w:p>
        </w:tc>
        <w:tc>
          <w:tcPr>
            <w:tcW w:w="4283" w:type="dxa"/>
            <w:vAlign w:val="center"/>
          </w:tcPr>
          <w:p w:rsidR="00C962C7" w:rsidRPr="00EB2B49" w:rsidRDefault="00C962C7" w:rsidP="00EB2B49">
            <w:pPr>
              <w:rPr>
                <w:b/>
                <w:color w:val="FF0000"/>
              </w:rPr>
            </w:pPr>
          </w:p>
        </w:tc>
      </w:tr>
      <w:tr w:rsidR="00C962C7" w:rsidTr="00B551AA">
        <w:trPr>
          <w:trHeight w:val="1077"/>
        </w:trPr>
        <w:tc>
          <w:tcPr>
            <w:tcW w:w="2235" w:type="dxa"/>
            <w:vAlign w:val="center"/>
          </w:tcPr>
          <w:p w:rsidR="00C962C7" w:rsidRPr="00EB2B49" w:rsidRDefault="00C962C7" w:rsidP="00EB2B49">
            <w:pPr>
              <w:rPr>
                <w:b/>
              </w:rPr>
            </w:pPr>
            <w:r w:rsidRPr="00EB2B49">
              <w:rPr>
                <w:rFonts w:cs="AvenirLTStd-Heavy"/>
                <w:b/>
              </w:rPr>
              <w:t>Désinfectant</w:t>
            </w:r>
          </w:p>
        </w:tc>
        <w:tc>
          <w:tcPr>
            <w:tcW w:w="4394" w:type="dxa"/>
            <w:vAlign w:val="center"/>
          </w:tcPr>
          <w:p w:rsidR="00C962C7" w:rsidRPr="00EB2B49" w:rsidRDefault="00C962C7" w:rsidP="00EB2B49">
            <w:pPr>
              <w:rPr>
                <w:b/>
                <w:color w:val="FF0000"/>
              </w:rPr>
            </w:pPr>
          </w:p>
        </w:tc>
        <w:tc>
          <w:tcPr>
            <w:tcW w:w="4283" w:type="dxa"/>
            <w:vAlign w:val="center"/>
          </w:tcPr>
          <w:p w:rsidR="00C962C7" w:rsidRPr="00EB2B49" w:rsidRDefault="00C962C7" w:rsidP="00EB2B49">
            <w:pPr>
              <w:rPr>
                <w:b/>
                <w:color w:val="FF0000"/>
              </w:rPr>
            </w:pPr>
          </w:p>
        </w:tc>
      </w:tr>
      <w:tr w:rsidR="00C962C7" w:rsidTr="00B551AA">
        <w:trPr>
          <w:trHeight w:val="1077"/>
        </w:trPr>
        <w:tc>
          <w:tcPr>
            <w:tcW w:w="2235" w:type="dxa"/>
            <w:vAlign w:val="center"/>
          </w:tcPr>
          <w:p w:rsidR="00C962C7" w:rsidRPr="00EB2B49" w:rsidRDefault="00C962C7" w:rsidP="00EB2B49">
            <w:pPr>
              <w:rPr>
                <w:b/>
              </w:rPr>
            </w:pPr>
            <w:r w:rsidRPr="00EB2B49">
              <w:rPr>
                <w:rFonts w:cs="AvenirLTStd-Heavy"/>
                <w:b/>
              </w:rPr>
              <w:t>Détartrant</w:t>
            </w:r>
          </w:p>
        </w:tc>
        <w:tc>
          <w:tcPr>
            <w:tcW w:w="4394" w:type="dxa"/>
            <w:vAlign w:val="center"/>
          </w:tcPr>
          <w:p w:rsidR="00C962C7" w:rsidRPr="00EB2B49" w:rsidRDefault="00C962C7" w:rsidP="00EB2B49">
            <w:pPr>
              <w:rPr>
                <w:b/>
                <w:color w:val="FF0000"/>
              </w:rPr>
            </w:pPr>
          </w:p>
        </w:tc>
        <w:tc>
          <w:tcPr>
            <w:tcW w:w="4283" w:type="dxa"/>
            <w:vAlign w:val="center"/>
          </w:tcPr>
          <w:p w:rsidR="00C962C7" w:rsidRPr="00EB2B49" w:rsidRDefault="00C962C7" w:rsidP="00EB2B49">
            <w:pPr>
              <w:rPr>
                <w:b/>
                <w:color w:val="FF0000"/>
              </w:rPr>
            </w:pPr>
          </w:p>
        </w:tc>
      </w:tr>
    </w:tbl>
    <w:p w:rsidR="00B551AA" w:rsidRDefault="00B551AA" w:rsidP="00852C5B">
      <w:pPr>
        <w:shd w:val="clear" w:color="auto" w:fill="FFFFFF" w:themeFill="background1"/>
        <w:jc w:val="both"/>
        <w:rPr>
          <w:b/>
          <w:color w:val="FF0000"/>
          <w:sz w:val="32"/>
          <w:szCs w:val="32"/>
          <w:u w:val="single"/>
        </w:rPr>
      </w:pPr>
    </w:p>
    <w:p w:rsidR="00C962C7" w:rsidRDefault="00C962C7" w:rsidP="00852C5B">
      <w:pPr>
        <w:shd w:val="clear" w:color="auto" w:fill="FFFFFF" w:themeFill="background1"/>
        <w:jc w:val="both"/>
        <w:rPr>
          <w:rFonts w:ascii="ITCFranklinGothicStd-Book" w:hAnsi="ITCFranklinGothicStd-Book" w:cs="ITCFranklinGothicStd-Book"/>
          <w:b/>
        </w:rPr>
      </w:pPr>
      <w:r w:rsidRPr="00C962C7">
        <w:rPr>
          <w:b/>
          <w:sz w:val="24"/>
          <w:szCs w:val="24"/>
          <w:highlight w:val="yellow"/>
        </w:rPr>
        <w:sym w:font="Wingdings" w:char="F0C4"/>
      </w:r>
      <w:r w:rsidRPr="00C962C7">
        <w:rPr>
          <w:rFonts w:ascii="ITCFranklinGothicStd-Book" w:hAnsi="ITCFranklinGothicStd-Book" w:cs="ITCFranklinGothicStd-Book"/>
          <w:b/>
          <w:highlight w:val="yellow"/>
        </w:rPr>
        <w:t>Les 4 paramètres d’efficacité du nettoyage</w:t>
      </w:r>
    </w:p>
    <w:p w:rsidR="00C962C7" w:rsidRDefault="00C962C7" w:rsidP="00852C5B">
      <w:pPr>
        <w:shd w:val="clear" w:color="auto" w:fill="FFFFFF" w:themeFill="background1"/>
        <w:jc w:val="both"/>
        <w:rPr>
          <w:rFonts w:ascii="ITCFranklinGothicStd-Book" w:hAnsi="ITCFranklinGothicStd-Book" w:cs="ITCFranklinGothicStd-Book"/>
          <w:b/>
        </w:rPr>
      </w:pPr>
    </w:p>
    <w:tbl>
      <w:tblPr>
        <w:tblStyle w:val="Grilledutableau"/>
        <w:tblW w:w="0" w:type="auto"/>
        <w:tblInd w:w="675" w:type="dxa"/>
        <w:tblLook w:val="04A0"/>
      </w:tblPr>
      <w:tblGrid>
        <w:gridCol w:w="4781"/>
        <w:gridCol w:w="4858"/>
      </w:tblGrid>
      <w:tr w:rsidR="00C962C7" w:rsidTr="009154B0">
        <w:trPr>
          <w:trHeight w:val="510"/>
        </w:trPr>
        <w:tc>
          <w:tcPr>
            <w:tcW w:w="4781" w:type="dxa"/>
            <w:vAlign w:val="center"/>
          </w:tcPr>
          <w:p w:rsidR="00C962C7" w:rsidRPr="00EB2B49" w:rsidRDefault="00C962C7" w:rsidP="00EB2B49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4858" w:type="dxa"/>
            <w:vAlign w:val="center"/>
          </w:tcPr>
          <w:p w:rsidR="00C962C7" w:rsidRPr="00EB2B49" w:rsidRDefault="00C962C7" w:rsidP="00EB2B49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962C7" w:rsidTr="009154B0">
        <w:trPr>
          <w:trHeight w:val="510"/>
        </w:trPr>
        <w:tc>
          <w:tcPr>
            <w:tcW w:w="4781" w:type="dxa"/>
            <w:vAlign w:val="center"/>
          </w:tcPr>
          <w:p w:rsidR="00C962C7" w:rsidRPr="00EB2B49" w:rsidRDefault="00C962C7" w:rsidP="00EB2B49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4858" w:type="dxa"/>
            <w:vAlign w:val="center"/>
          </w:tcPr>
          <w:p w:rsidR="00C962C7" w:rsidRPr="00EB2B49" w:rsidRDefault="00C962C7" w:rsidP="00EB2B49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28781A" w:rsidRDefault="0028781A" w:rsidP="0028781A">
      <w:pPr>
        <w:jc w:val="both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lastRenderedPageBreak/>
        <w:t>II-</w:t>
      </w:r>
      <w:r w:rsidR="00044054">
        <w:rPr>
          <w:b/>
          <w:color w:val="FF0000"/>
          <w:sz w:val="32"/>
          <w:szCs w:val="32"/>
          <w:u w:val="single"/>
        </w:rPr>
        <w:t xml:space="preserve"> </w:t>
      </w:r>
      <w:r w:rsidR="00CB7FDB">
        <w:rPr>
          <w:b/>
          <w:color w:val="FF0000"/>
          <w:sz w:val="32"/>
          <w:szCs w:val="32"/>
          <w:u w:val="single"/>
        </w:rPr>
        <w:t>LE PLAN DE BIONETTOYAGE OU PLAN DE NETTOYAGE ET DE DÉSINFECTION</w:t>
      </w:r>
    </w:p>
    <w:p w:rsidR="006D78CA" w:rsidRDefault="006D78CA" w:rsidP="006D78CA">
      <w:pPr>
        <w:jc w:val="center"/>
        <w:rPr>
          <w:b/>
          <w:color w:val="7030A0"/>
          <w:u w:val="single"/>
        </w:rPr>
      </w:pPr>
    </w:p>
    <w:p w:rsidR="006D78CA" w:rsidRPr="00C15D26" w:rsidRDefault="006D78CA" w:rsidP="006D78CA">
      <w:pPr>
        <w:jc w:val="center"/>
        <w:rPr>
          <w:b/>
          <w:color w:val="FF0000"/>
          <w:u w:val="single"/>
        </w:rPr>
      </w:pPr>
      <w:r>
        <w:rPr>
          <w:b/>
          <w:color w:val="7030A0"/>
          <w:u w:val="single"/>
        </w:rPr>
        <w:t xml:space="preserve">Document </w:t>
      </w:r>
      <w:r w:rsidR="00503B68">
        <w:rPr>
          <w:b/>
          <w:color w:val="7030A0"/>
          <w:u w:val="single"/>
        </w:rPr>
        <w:t>2</w:t>
      </w:r>
      <w:r>
        <w:rPr>
          <w:b/>
          <w:color w:val="7030A0"/>
          <w:u w:val="single"/>
        </w:rPr>
        <w:t> : L</w:t>
      </w:r>
      <w:r w:rsidR="00503B68">
        <w:rPr>
          <w:b/>
          <w:color w:val="7030A0"/>
          <w:u w:val="single"/>
        </w:rPr>
        <w:t>e plan de bionettoyage</w:t>
      </w:r>
    </w:p>
    <w:p w:rsidR="006D78CA" w:rsidRDefault="006D78CA" w:rsidP="0028781A">
      <w:pPr>
        <w:jc w:val="center"/>
        <w:rPr>
          <w:b/>
          <w:color w:val="7030A0"/>
          <w:u w:val="single"/>
        </w:rPr>
      </w:pPr>
    </w:p>
    <w:p w:rsidR="006D78CA" w:rsidRDefault="006D78CA" w:rsidP="0028781A">
      <w:pPr>
        <w:jc w:val="center"/>
        <w:rPr>
          <w:b/>
          <w:color w:val="7030A0"/>
          <w:u w:val="single"/>
        </w:rPr>
      </w:pPr>
      <w:r w:rsidRPr="006D78CA">
        <w:rPr>
          <w:b/>
          <w:noProof/>
          <w:color w:val="7030A0"/>
          <w:bdr w:val="single" w:sz="4" w:space="0" w:color="auto"/>
          <w:lang w:eastAsia="fr-FR"/>
        </w:rPr>
        <w:drawing>
          <wp:inline distT="0" distB="0" distL="0" distR="0">
            <wp:extent cx="5676900" cy="2152650"/>
            <wp:effectExtent l="19050" t="0" r="0" b="0"/>
            <wp:docPr id="9" name="Image 5" descr="C:\Users\sophie\Pictures\Mes numérisations\2020-02 (févr.)\numérisation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phie\Pictures\Mes numérisations\2020-02 (févr.)\numérisation0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8CA" w:rsidRDefault="006D78CA" w:rsidP="0028781A">
      <w:pPr>
        <w:jc w:val="center"/>
        <w:rPr>
          <w:b/>
          <w:color w:val="7030A0"/>
          <w:u w:val="single"/>
        </w:rPr>
      </w:pPr>
    </w:p>
    <w:p w:rsidR="00503B68" w:rsidRPr="005F3098" w:rsidRDefault="00503B68" w:rsidP="00503B68">
      <w:pPr>
        <w:tabs>
          <w:tab w:val="left" w:pos="2410"/>
        </w:tabs>
        <w:jc w:val="right"/>
        <w:rPr>
          <w:i/>
          <w:sz w:val="16"/>
          <w:szCs w:val="16"/>
        </w:rPr>
      </w:pPr>
      <w:r w:rsidRPr="005F3098">
        <w:rPr>
          <w:i/>
          <w:sz w:val="16"/>
          <w:szCs w:val="16"/>
        </w:rPr>
        <w:t>Source : Sciences Appliquées</w:t>
      </w:r>
      <w:r>
        <w:rPr>
          <w:i/>
          <w:sz w:val="16"/>
          <w:szCs w:val="16"/>
        </w:rPr>
        <w:t xml:space="preserve"> Nathan</w:t>
      </w:r>
      <w:r w:rsidRPr="005F3098">
        <w:rPr>
          <w:i/>
          <w:sz w:val="16"/>
          <w:szCs w:val="16"/>
        </w:rPr>
        <w:t xml:space="preserve">  CAP 201</w:t>
      </w:r>
      <w:r>
        <w:rPr>
          <w:i/>
          <w:sz w:val="16"/>
          <w:szCs w:val="16"/>
        </w:rPr>
        <w:t>7</w:t>
      </w:r>
    </w:p>
    <w:p w:rsidR="006D78CA" w:rsidRDefault="006D78CA" w:rsidP="0028781A">
      <w:pPr>
        <w:jc w:val="center"/>
        <w:rPr>
          <w:b/>
          <w:color w:val="7030A0"/>
          <w:u w:val="single"/>
        </w:rPr>
      </w:pPr>
    </w:p>
    <w:p w:rsidR="00554C41" w:rsidRPr="00554C41" w:rsidRDefault="00554C41" w:rsidP="00554C41">
      <w:pPr>
        <w:jc w:val="both"/>
      </w:pPr>
      <w:r>
        <w:t>1</w:t>
      </w:r>
      <w:r w:rsidRPr="00554C41">
        <w:t>- Que ce soit en salle ou en cuisine, pourquoi est-il indispensable d’établir un plan de nettoyage et de désinfection ?</w:t>
      </w:r>
    </w:p>
    <w:p w:rsidR="006D78CA" w:rsidRDefault="006D78CA" w:rsidP="0028781A">
      <w:pPr>
        <w:jc w:val="center"/>
        <w:rPr>
          <w:b/>
          <w:color w:val="7030A0"/>
          <w:u w:val="single"/>
        </w:rPr>
      </w:pPr>
    </w:p>
    <w:p w:rsidR="00044054" w:rsidRDefault="00044054" w:rsidP="00CB7FDB">
      <w:pPr>
        <w:rPr>
          <w:b/>
          <w:color w:val="FF0000"/>
        </w:rPr>
      </w:pPr>
    </w:p>
    <w:p w:rsidR="005838E0" w:rsidRDefault="005838E0" w:rsidP="00CB7FDB">
      <w:pPr>
        <w:rPr>
          <w:b/>
          <w:color w:val="FF0000"/>
        </w:rPr>
      </w:pPr>
    </w:p>
    <w:p w:rsidR="005838E0" w:rsidRDefault="005838E0" w:rsidP="00CB7FDB">
      <w:pPr>
        <w:rPr>
          <w:b/>
          <w:color w:val="FF0000"/>
        </w:rPr>
      </w:pPr>
    </w:p>
    <w:p w:rsidR="005838E0" w:rsidRDefault="005838E0" w:rsidP="00CB7FDB">
      <w:pPr>
        <w:rPr>
          <w:b/>
          <w:color w:val="7030A0"/>
          <w:u w:val="single"/>
        </w:rPr>
      </w:pPr>
    </w:p>
    <w:p w:rsidR="00044054" w:rsidRDefault="00622BF3" w:rsidP="0028781A">
      <w:pPr>
        <w:jc w:val="center"/>
        <w:rPr>
          <w:b/>
          <w:color w:val="7030A0"/>
          <w:u w:val="single"/>
        </w:rPr>
      </w:pPr>
      <w:r>
        <w:rPr>
          <w:b/>
          <w:noProof/>
          <w:color w:val="7030A0"/>
          <w:u w:val="single"/>
          <w:lang w:eastAsia="fr-FR"/>
        </w:rPr>
        <w:pict>
          <v:oval id="_x0000_s1107" style="position:absolute;left:0;text-align:left;margin-left:14.4pt;margin-top:4.3pt;width:522pt;height:118.2pt;z-index:251768832" fillcolor="#eefaa6">
            <v:stroke dashstyle="longDash"/>
            <v:textbox>
              <w:txbxContent>
                <w:p w:rsidR="00541AA0" w:rsidRDefault="00541AA0" w:rsidP="00CB7FDB">
                  <w:r w:rsidRPr="00A3342A">
                    <w:rPr>
                      <w:b/>
                      <w:u w:val="single"/>
                    </w:rPr>
                    <w:sym w:font="Wingdings" w:char="F022"/>
                  </w:r>
                  <w:r w:rsidRPr="00A3342A">
                    <w:rPr>
                      <w:b/>
                      <w:u w:val="single"/>
                    </w:rPr>
                    <w:t xml:space="preserve"> Détacher</w:t>
                  </w:r>
                  <w:r>
                    <w:t xml:space="preserve"> la page  153 du manuel de sciences appliquées Delagrave.</w:t>
                  </w:r>
                </w:p>
                <w:p w:rsidR="00541AA0" w:rsidRDefault="00541AA0" w:rsidP="00CB7FDB">
                  <w:r w:rsidRPr="00A3342A">
                    <w:rPr>
                      <w:b/>
                      <w:u w:val="single"/>
                    </w:rPr>
                    <w:sym w:font="Wingdings" w:char="F021"/>
                  </w:r>
                  <w:r w:rsidRPr="00A3342A">
                    <w:rPr>
                      <w:b/>
                      <w:u w:val="single"/>
                    </w:rPr>
                    <w:t xml:space="preserve"> Compléter</w:t>
                  </w:r>
                  <w:r>
                    <w:t xml:space="preserve"> les questions relatives à la partie </w:t>
                  </w:r>
                </w:p>
                <w:p w:rsidR="00541AA0" w:rsidRDefault="00541AA0" w:rsidP="00CB7FDB">
                  <w:r>
                    <w:t>« Plan de nettoyage-désinfection»</w:t>
                  </w:r>
                </w:p>
                <w:p w:rsidR="00541AA0" w:rsidRDefault="00541AA0" w:rsidP="00CB7FDB">
                  <w:r w:rsidRPr="00A3342A">
                    <w:rPr>
                      <w:b/>
                      <w:u w:val="single"/>
                    </w:rPr>
                    <w:sym w:font="Wingdings" w:char="F031"/>
                  </w:r>
                  <w:r w:rsidRPr="00A3342A">
                    <w:rPr>
                      <w:b/>
                      <w:u w:val="single"/>
                    </w:rPr>
                    <w:t xml:space="preserve"> Classer</w:t>
                  </w:r>
                  <w:r>
                    <w:t xml:space="preserve">  la page 153 dans une pochette plastique et l’insérer à la suite de la page 3 de la séquence.</w:t>
                  </w:r>
                </w:p>
              </w:txbxContent>
            </v:textbox>
          </v:oval>
        </w:pict>
      </w:r>
    </w:p>
    <w:p w:rsidR="00044054" w:rsidRDefault="00044054" w:rsidP="0028781A">
      <w:pPr>
        <w:jc w:val="center"/>
        <w:rPr>
          <w:b/>
          <w:color w:val="7030A0"/>
          <w:u w:val="single"/>
        </w:rPr>
      </w:pPr>
    </w:p>
    <w:p w:rsidR="00044054" w:rsidRDefault="00044054" w:rsidP="0028781A">
      <w:pPr>
        <w:jc w:val="center"/>
        <w:rPr>
          <w:b/>
          <w:color w:val="7030A0"/>
          <w:u w:val="single"/>
        </w:rPr>
      </w:pPr>
    </w:p>
    <w:p w:rsidR="00044054" w:rsidRDefault="00044054" w:rsidP="0028781A">
      <w:pPr>
        <w:jc w:val="center"/>
        <w:rPr>
          <w:b/>
          <w:color w:val="7030A0"/>
          <w:u w:val="single"/>
        </w:rPr>
      </w:pPr>
    </w:p>
    <w:p w:rsidR="00044054" w:rsidRDefault="00044054" w:rsidP="0028781A">
      <w:pPr>
        <w:jc w:val="center"/>
        <w:rPr>
          <w:b/>
          <w:color w:val="7030A0"/>
          <w:u w:val="single"/>
        </w:rPr>
      </w:pPr>
    </w:p>
    <w:p w:rsidR="00A3342A" w:rsidRDefault="00A3342A" w:rsidP="00C64317">
      <w:pPr>
        <w:jc w:val="both"/>
      </w:pPr>
    </w:p>
    <w:p w:rsidR="00CB7FDB" w:rsidRDefault="00CB7FDB" w:rsidP="00C64317">
      <w:pPr>
        <w:jc w:val="both"/>
      </w:pPr>
    </w:p>
    <w:p w:rsidR="00CB7FDB" w:rsidRDefault="00CB7FDB" w:rsidP="00C64317">
      <w:pPr>
        <w:jc w:val="both"/>
      </w:pPr>
    </w:p>
    <w:p w:rsidR="00CB7FDB" w:rsidRDefault="00CB7FDB" w:rsidP="00C64317">
      <w:pPr>
        <w:jc w:val="both"/>
      </w:pPr>
    </w:p>
    <w:p w:rsidR="00554C41" w:rsidRDefault="00554C41" w:rsidP="00503B68">
      <w:pPr>
        <w:jc w:val="center"/>
        <w:rPr>
          <w:b/>
          <w:color w:val="7030A0"/>
          <w:u w:val="single"/>
        </w:rPr>
      </w:pPr>
    </w:p>
    <w:p w:rsidR="009154B0" w:rsidRDefault="009154B0" w:rsidP="00503B68">
      <w:pPr>
        <w:jc w:val="center"/>
        <w:rPr>
          <w:b/>
          <w:color w:val="7030A0"/>
          <w:u w:val="single"/>
        </w:rPr>
      </w:pPr>
    </w:p>
    <w:p w:rsidR="00503B68" w:rsidRDefault="00503B68" w:rsidP="00503B68">
      <w:pPr>
        <w:jc w:val="center"/>
        <w:rPr>
          <w:b/>
          <w:color w:val="7030A0"/>
          <w:u w:val="single"/>
        </w:rPr>
      </w:pPr>
      <w:r>
        <w:rPr>
          <w:b/>
          <w:color w:val="7030A0"/>
          <w:u w:val="single"/>
        </w:rPr>
        <w:t xml:space="preserve">Document 3 : </w:t>
      </w:r>
      <w:r w:rsidR="00554C41">
        <w:rPr>
          <w:b/>
          <w:color w:val="7030A0"/>
          <w:u w:val="single"/>
        </w:rPr>
        <w:t>Extrait d’un plan de bionettoyage des chambres froides</w:t>
      </w:r>
    </w:p>
    <w:p w:rsidR="00CB7FDB" w:rsidRDefault="00CB7FDB" w:rsidP="00C64317">
      <w:pPr>
        <w:jc w:val="both"/>
      </w:pPr>
    </w:p>
    <w:p w:rsidR="00CB7FDB" w:rsidRPr="00243B20" w:rsidRDefault="00554C41" w:rsidP="00554C4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722745" cy="2466975"/>
            <wp:effectExtent l="19050" t="0" r="1905" b="0"/>
            <wp:docPr id="10" name="Image 6" descr="C:\Users\sophie\Pictures\Mes numérisations\2020-02 (févr.)\numérisation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phie\Pictures\Mes numérisations\2020-02 (févr.)\numérisation0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208" cy="24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6BF" w:rsidRPr="00554C41" w:rsidRDefault="006726BF" w:rsidP="001E1AB7">
      <w:pPr>
        <w:jc w:val="both"/>
        <w:rPr>
          <w:sz w:val="24"/>
          <w:szCs w:val="24"/>
        </w:rPr>
      </w:pPr>
    </w:p>
    <w:p w:rsidR="006726BF" w:rsidRPr="00554C41" w:rsidRDefault="00554C41" w:rsidP="001E1AB7">
      <w:pPr>
        <w:jc w:val="both"/>
      </w:pPr>
      <w:r w:rsidRPr="00554C41">
        <w:t xml:space="preserve">2- </w:t>
      </w:r>
      <w:r w:rsidRPr="00554C41">
        <w:rPr>
          <w:b/>
          <w:u w:val="single"/>
        </w:rPr>
        <w:t>Justifier</w:t>
      </w:r>
      <w:r>
        <w:t xml:space="preserve"> les différentes fréquences de bionettoyage, selon que la chambre froide est positive ou négative.</w:t>
      </w:r>
    </w:p>
    <w:p w:rsidR="006726BF" w:rsidRPr="00554C41" w:rsidRDefault="006726BF" w:rsidP="001E1AB7">
      <w:pPr>
        <w:jc w:val="both"/>
        <w:rPr>
          <w:sz w:val="24"/>
          <w:szCs w:val="24"/>
        </w:rPr>
      </w:pPr>
    </w:p>
    <w:p w:rsidR="006726BF" w:rsidRDefault="006726BF" w:rsidP="001E1AB7">
      <w:pPr>
        <w:jc w:val="both"/>
        <w:rPr>
          <w:rFonts w:cs="ITCFranklinGothicStd-Book"/>
          <w:color w:val="FF0000"/>
          <w:u w:val="single"/>
        </w:rPr>
      </w:pPr>
    </w:p>
    <w:p w:rsidR="005838E0" w:rsidRDefault="005838E0" w:rsidP="001E1AB7">
      <w:pPr>
        <w:jc w:val="both"/>
        <w:rPr>
          <w:rFonts w:cs="ITCFranklinGothicStd-Book"/>
          <w:color w:val="FF0000"/>
          <w:u w:val="single"/>
        </w:rPr>
      </w:pPr>
    </w:p>
    <w:p w:rsidR="005838E0" w:rsidRDefault="005838E0" w:rsidP="001E1AB7">
      <w:pPr>
        <w:jc w:val="both"/>
        <w:rPr>
          <w:rFonts w:cs="ITCFranklinGothicStd-Book"/>
          <w:color w:val="FF0000"/>
          <w:u w:val="single"/>
        </w:rPr>
      </w:pPr>
    </w:p>
    <w:p w:rsidR="005838E0" w:rsidRDefault="005838E0" w:rsidP="001E1AB7">
      <w:pPr>
        <w:jc w:val="both"/>
        <w:rPr>
          <w:rFonts w:cs="ITCFranklinGothicStd-Book"/>
          <w:color w:val="FF0000"/>
          <w:u w:val="single"/>
        </w:rPr>
      </w:pPr>
    </w:p>
    <w:p w:rsidR="005838E0" w:rsidRDefault="005838E0" w:rsidP="001E1AB7">
      <w:pPr>
        <w:jc w:val="both"/>
        <w:rPr>
          <w:rFonts w:cs="ITCFranklinGothicStd-Book"/>
          <w:color w:val="FF0000"/>
          <w:u w:val="single"/>
        </w:rPr>
      </w:pPr>
    </w:p>
    <w:p w:rsidR="005838E0" w:rsidRDefault="005838E0" w:rsidP="001E1AB7">
      <w:pPr>
        <w:jc w:val="both"/>
        <w:rPr>
          <w:rFonts w:cs="ITCFranklinGothicStd-Book"/>
          <w:color w:val="FF0000"/>
          <w:u w:val="single"/>
        </w:rPr>
      </w:pPr>
    </w:p>
    <w:p w:rsidR="005838E0" w:rsidRPr="00554C41" w:rsidRDefault="005838E0" w:rsidP="001E1AB7">
      <w:pPr>
        <w:jc w:val="both"/>
        <w:rPr>
          <w:color w:val="FF0000"/>
        </w:rPr>
      </w:pPr>
    </w:p>
    <w:p w:rsidR="006726BF" w:rsidRPr="00554C41" w:rsidRDefault="006726BF" w:rsidP="00501C7E">
      <w:pPr>
        <w:jc w:val="center"/>
        <w:rPr>
          <w:color w:val="FF0000"/>
        </w:rPr>
      </w:pPr>
    </w:p>
    <w:p w:rsidR="001D3B53" w:rsidRDefault="001D3B53" w:rsidP="00501C7E">
      <w:pPr>
        <w:jc w:val="right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501C7E" w:rsidRDefault="00501C7E" w:rsidP="00501C7E">
      <w:pPr>
        <w:jc w:val="both"/>
        <w:rPr>
          <w:rFonts w:cs="ITCFranklinGothicStd-Book"/>
        </w:rPr>
      </w:pPr>
    </w:p>
    <w:p w:rsidR="005B5C36" w:rsidRPr="00501C7E" w:rsidRDefault="005B5C36" w:rsidP="00501C7E">
      <w:pPr>
        <w:jc w:val="both"/>
        <w:rPr>
          <w:rFonts w:cs="ITCFranklinGothicStd-Book"/>
        </w:rPr>
      </w:pPr>
    </w:p>
    <w:p w:rsidR="005B5C36" w:rsidRDefault="005B5C36" w:rsidP="00501C7E">
      <w:pPr>
        <w:jc w:val="both"/>
        <w:rPr>
          <w:b/>
          <w:color w:val="FF0000"/>
          <w:sz w:val="16"/>
          <w:szCs w:val="16"/>
        </w:rPr>
      </w:pPr>
    </w:p>
    <w:p w:rsidR="005B5C36" w:rsidRDefault="005B5C36" w:rsidP="00501C7E">
      <w:pPr>
        <w:jc w:val="both"/>
        <w:rPr>
          <w:b/>
          <w:color w:val="FF0000"/>
          <w:sz w:val="16"/>
          <w:szCs w:val="16"/>
        </w:rPr>
      </w:pPr>
    </w:p>
    <w:p w:rsidR="005B5C36" w:rsidRDefault="005B5C36" w:rsidP="00501C7E">
      <w:pPr>
        <w:jc w:val="both"/>
        <w:rPr>
          <w:b/>
          <w:color w:val="FF0000"/>
          <w:sz w:val="16"/>
          <w:szCs w:val="16"/>
        </w:rPr>
      </w:pPr>
    </w:p>
    <w:p w:rsidR="00A727E2" w:rsidRDefault="00055E0D" w:rsidP="00501C7E">
      <w:pPr>
        <w:jc w:val="both"/>
      </w:pPr>
      <w:r>
        <w:t xml:space="preserve">3- </w:t>
      </w:r>
      <w:r w:rsidRPr="00541AA0">
        <w:rPr>
          <w:b/>
          <w:u w:val="single"/>
        </w:rPr>
        <w:t>Compléter</w:t>
      </w:r>
      <w:r>
        <w:t xml:space="preserve"> les deux plans ci-dessous en associant par</w:t>
      </w:r>
      <w:r w:rsidR="00541AA0">
        <w:t xml:space="preserve"> des flèches les cases vides à leur contenu.</w:t>
      </w:r>
    </w:p>
    <w:p w:rsidR="00541AA0" w:rsidRDefault="00541AA0" w:rsidP="00501C7E">
      <w:pPr>
        <w:jc w:val="both"/>
      </w:pPr>
    </w:p>
    <w:p w:rsidR="00541AA0" w:rsidRPr="00541AA0" w:rsidRDefault="00541AA0" w:rsidP="00541AA0">
      <w:r>
        <w:rPr>
          <w:noProof/>
          <w:lang w:eastAsia="fr-FR"/>
        </w:rPr>
        <w:drawing>
          <wp:inline distT="0" distB="0" distL="0" distR="0">
            <wp:extent cx="6743700" cy="5676900"/>
            <wp:effectExtent l="19050" t="0" r="0" b="0"/>
            <wp:docPr id="13" name="Image 7" descr="C:\Users\sophie\Pictures\Mes numérisations\2020-02 (févr.)\numérisation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phie\Pictures\Mes numérisations\2020-02 (févr.)\numérisation00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7E2" w:rsidRDefault="00622BF3" w:rsidP="009154B0">
      <w:pPr>
        <w:jc w:val="center"/>
        <w:rPr>
          <w:b/>
          <w:color w:val="FF0000"/>
          <w:sz w:val="16"/>
          <w:szCs w:val="16"/>
        </w:rPr>
      </w:pPr>
      <w:r>
        <w:rPr>
          <w:b/>
          <w:noProof/>
          <w:color w:val="FF0000"/>
          <w:sz w:val="16"/>
          <w:szCs w:val="16"/>
          <w:lang w:eastAsia="fr-FR"/>
        </w:rPr>
        <w:pict>
          <v:rect id="_x0000_s1105" style="position:absolute;left:0;text-align:left;margin-left:372.15pt;margin-top:574.45pt;width:141pt;height:36.9pt;z-index:251766784">
            <v:textbox>
              <w:txbxContent>
                <w:p w:rsidR="00541AA0" w:rsidRPr="00BB77AC" w:rsidRDefault="00541AA0" w:rsidP="00BB77AC">
                  <w:pPr>
                    <w:rPr>
                      <w:b/>
                      <w:color w:val="FF0000"/>
                    </w:rPr>
                  </w:pPr>
                  <w:r w:rsidRPr="00BB77AC">
                    <w:rPr>
                      <w:b/>
                      <w:color w:val="FF0000"/>
                    </w:rPr>
                    <w:t>Eau indisponible</w:t>
                  </w:r>
                </w:p>
              </w:txbxContent>
            </v:textbox>
          </v:rect>
        </w:pict>
      </w:r>
      <w:r>
        <w:rPr>
          <w:b/>
          <w:noProof/>
          <w:color w:val="FF0000"/>
          <w:sz w:val="16"/>
          <w:szCs w:val="16"/>
          <w:lang w:eastAsia="fr-FR"/>
        </w:rPr>
        <w:pict>
          <v:rect id="_x0000_s1103" style="position:absolute;left:0;text-align:left;margin-left:367.65pt;margin-top:455.65pt;width:145.5pt;height:63.6pt;z-index:251764736">
            <v:textbox>
              <w:txbxContent>
                <w:p w:rsidR="00541AA0" w:rsidRPr="00BB77AC" w:rsidRDefault="00541AA0" w:rsidP="00BB77AC">
                  <w:pPr>
                    <w:rPr>
                      <w:b/>
                      <w:color w:val="FF0000"/>
                    </w:rPr>
                  </w:pPr>
                  <w:proofErr w:type="gramStart"/>
                  <w:r w:rsidRPr="00BB77AC">
                    <w:rPr>
                      <w:b/>
                      <w:color w:val="FF0000"/>
                    </w:rPr>
                    <w:t>pH</w:t>
                  </w:r>
                  <w:proofErr w:type="gramEnd"/>
                  <w:r w:rsidRPr="00BB77AC">
                    <w:rPr>
                      <w:b/>
                      <w:color w:val="FF0000"/>
                    </w:rPr>
                    <w:t xml:space="preserve"> acide</w:t>
                  </w:r>
                </w:p>
                <w:p w:rsidR="00541AA0" w:rsidRPr="00BB77AC" w:rsidRDefault="00541AA0" w:rsidP="00BB77AC">
                  <w:pPr>
                    <w:rPr>
                      <w:color w:val="FF0000"/>
                    </w:rPr>
                  </w:pPr>
                </w:p>
                <w:p w:rsidR="00541AA0" w:rsidRPr="00BB77AC" w:rsidRDefault="00541AA0" w:rsidP="00BB77AC">
                  <w:pPr>
                    <w:rPr>
                      <w:color w:val="FF0000"/>
                    </w:rPr>
                  </w:pPr>
                </w:p>
                <w:p w:rsidR="00541AA0" w:rsidRPr="00BB77AC" w:rsidRDefault="00541AA0" w:rsidP="00BB77AC">
                  <w:pPr>
                    <w:rPr>
                      <w:b/>
                      <w:color w:val="FF0000"/>
                    </w:rPr>
                  </w:pPr>
                  <w:proofErr w:type="gramStart"/>
                  <w:r w:rsidRPr="00BB77AC">
                    <w:rPr>
                      <w:b/>
                      <w:color w:val="FF0000"/>
                    </w:rPr>
                    <w:t>pH</w:t>
                  </w:r>
                  <w:proofErr w:type="gramEnd"/>
                  <w:r w:rsidRPr="00BB77AC">
                    <w:rPr>
                      <w:b/>
                      <w:color w:val="FF0000"/>
                    </w:rPr>
                    <w:t xml:space="preserve"> basique</w:t>
                  </w:r>
                </w:p>
              </w:txbxContent>
            </v:textbox>
          </v:rect>
        </w:pict>
      </w:r>
      <w:r>
        <w:rPr>
          <w:b/>
          <w:noProof/>
          <w:color w:val="FF0000"/>
          <w:sz w:val="16"/>
          <w:szCs w:val="16"/>
          <w:lang w:eastAsia="fr-FR"/>
        </w:rPr>
        <w:pict>
          <v:rect id="_x0000_s1102" style="position:absolute;left:0;text-align:left;margin-left:182.4pt;margin-top:460.45pt;width:150pt;height:52.8pt;z-index:251763712">
            <v:textbox>
              <w:txbxContent>
                <w:p w:rsidR="00541AA0" w:rsidRPr="00BB77AC" w:rsidRDefault="00541AA0" w:rsidP="00BB77AC">
                  <w:pPr>
                    <w:rPr>
                      <w:b/>
                      <w:color w:val="FF0000"/>
                    </w:rPr>
                  </w:pPr>
                  <w:proofErr w:type="gramStart"/>
                  <w:r w:rsidRPr="00BB77AC">
                    <w:rPr>
                      <w:b/>
                      <w:color w:val="FF0000"/>
                    </w:rPr>
                    <w:t>pH</w:t>
                  </w:r>
                  <w:proofErr w:type="gramEnd"/>
                  <w:r w:rsidRPr="00BB77AC">
                    <w:rPr>
                      <w:b/>
                      <w:color w:val="FF0000"/>
                    </w:rPr>
                    <w:t xml:space="preserve"> neutre</w:t>
                  </w:r>
                </w:p>
              </w:txbxContent>
            </v:textbox>
          </v:rect>
        </w:pict>
      </w:r>
    </w:p>
    <w:p w:rsidR="00541AA0" w:rsidRDefault="00541AA0" w:rsidP="00541AA0">
      <w:pPr>
        <w:jc w:val="both"/>
        <w:rPr>
          <w:b/>
          <w:color w:val="FF0000"/>
          <w:sz w:val="32"/>
          <w:szCs w:val="32"/>
          <w:u w:val="single"/>
        </w:rPr>
      </w:pPr>
    </w:p>
    <w:p w:rsidR="00541AA0" w:rsidRPr="00852C5B" w:rsidRDefault="00541AA0" w:rsidP="00541AA0">
      <w:pPr>
        <w:shd w:val="clear" w:color="auto" w:fill="FFFF00"/>
        <w:jc w:val="center"/>
        <w:rPr>
          <w:b/>
          <w:sz w:val="28"/>
          <w:szCs w:val="28"/>
        </w:rPr>
      </w:pPr>
      <w:r w:rsidRPr="00852C5B">
        <w:rPr>
          <w:b/>
          <w:sz w:val="28"/>
          <w:szCs w:val="28"/>
        </w:rPr>
        <w:lastRenderedPageBreak/>
        <w:t xml:space="preserve">En résumé </w:t>
      </w:r>
    </w:p>
    <w:p w:rsidR="00541AA0" w:rsidRDefault="00541AA0" w:rsidP="00541AA0">
      <w:pPr>
        <w:shd w:val="clear" w:color="auto" w:fill="FFFFFF" w:themeFill="background1"/>
        <w:jc w:val="both"/>
        <w:rPr>
          <w:b/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1951"/>
        <w:gridCol w:w="8961"/>
      </w:tblGrid>
      <w:tr w:rsidR="00541AA0" w:rsidTr="00541AA0">
        <w:trPr>
          <w:trHeight w:val="454"/>
        </w:trPr>
        <w:tc>
          <w:tcPr>
            <w:tcW w:w="10912" w:type="dxa"/>
            <w:gridSpan w:val="2"/>
            <w:shd w:val="clear" w:color="auto" w:fill="D9D9D9" w:themeFill="background1" w:themeFillShade="D9"/>
            <w:vAlign w:val="center"/>
          </w:tcPr>
          <w:p w:rsidR="00541AA0" w:rsidRPr="00541AA0" w:rsidRDefault="00541AA0" w:rsidP="00541AA0">
            <w:pPr>
              <w:jc w:val="center"/>
              <w:rPr>
                <w:b/>
              </w:rPr>
            </w:pPr>
            <w:r w:rsidRPr="00541AA0">
              <w:rPr>
                <w:b/>
              </w:rPr>
              <w:t>Le plan de bionettoyage</w:t>
            </w:r>
          </w:p>
        </w:tc>
      </w:tr>
      <w:tr w:rsidR="00541AA0" w:rsidTr="00541AA0">
        <w:trPr>
          <w:trHeight w:val="567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541AA0" w:rsidRDefault="00541AA0" w:rsidP="00541AA0">
            <w:pPr>
              <w:jc w:val="center"/>
            </w:pPr>
            <w:r>
              <w:t>Où ?</w:t>
            </w:r>
          </w:p>
        </w:tc>
        <w:tc>
          <w:tcPr>
            <w:tcW w:w="8961" w:type="dxa"/>
          </w:tcPr>
          <w:p w:rsidR="00541AA0" w:rsidRDefault="00541AA0" w:rsidP="00541AA0"/>
        </w:tc>
      </w:tr>
      <w:tr w:rsidR="00541AA0" w:rsidTr="00541AA0">
        <w:trPr>
          <w:trHeight w:val="567"/>
        </w:trPr>
        <w:tc>
          <w:tcPr>
            <w:tcW w:w="1951" w:type="dxa"/>
            <w:shd w:val="clear" w:color="auto" w:fill="F2F2F2" w:themeFill="background1" w:themeFillShade="F2"/>
          </w:tcPr>
          <w:p w:rsidR="00541AA0" w:rsidRDefault="00541AA0" w:rsidP="00541AA0"/>
        </w:tc>
        <w:tc>
          <w:tcPr>
            <w:tcW w:w="8961" w:type="dxa"/>
          </w:tcPr>
          <w:p w:rsidR="00541AA0" w:rsidRDefault="00541AA0" w:rsidP="00541AA0"/>
        </w:tc>
      </w:tr>
      <w:tr w:rsidR="00541AA0" w:rsidTr="00541AA0">
        <w:trPr>
          <w:trHeight w:val="567"/>
        </w:trPr>
        <w:tc>
          <w:tcPr>
            <w:tcW w:w="1951" w:type="dxa"/>
            <w:shd w:val="clear" w:color="auto" w:fill="F2F2F2" w:themeFill="background1" w:themeFillShade="F2"/>
          </w:tcPr>
          <w:p w:rsidR="00541AA0" w:rsidRDefault="00541AA0" w:rsidP="00541AA0"/>
        </w:tc>
        <w:tc>
          <w:tcPr>
            <w:tcW w:w="8961" w:type="dxa"/>
          </w:tcPr>
          <w:p w:rsidR="00541AA0" w:rsidRDefault="00541AA0" w:rsidP="00541AA0"/>
        </w:tc>
      </w:tr>
      <w:tr w:rsidR="00541AA0" w:rsidTr="00541AA0">
        <w:trPr>
          <w:trHeight w:val="567"/>
        </w:trPr>
        <w:tc>
          <w:tcPr>
            <w:tcW w:w="1951" w:type="dxa"/>
            <w:shd w:val="clear" w:color="auto" w:fill="F2F2F2" w:themeFill="background1" w:themeFillShade="F2"/>
          </w:tcPr>
          <w:p w:rsidR="00541AA0" w:rsidRDefault="00541AA0" w:rsidP="00541AA0"/>
        </w:tc>
        <w:tc>
          <w:tcPr>
            <w:tcW w:w="8961" w:type="dxa"/>
          </w:tcPr>
          <w:p w:rsidR="00541AA0" w:rsidRDefault="00541AA0" w:rsidP="00541AA0"/>
        </w:tc>
      </w:tr>
      <w:tr w:rsidR="00541AA0" w:rsidTr="00541AA0">
        <w:trPr>
          <w:trHeight w:val="567"/>
        </w:trPr>
        <w:tc>
          <w:tcPr>
            <w:tcW w:w="1951" w:type="dxa"/>
            <w:shd w:val="clear" w:color="auto" w:fill="F2F2F2" w:themeFill="background1" w:themeFillShade="F2"/>
          </w:tcPr>
          <w:p w:rsidR="00541AA0" w:rsidRDefault="00541AA0" w:rsidP="00541AA0"/>
        </w:tc>
        <w:tc>
          <w:tcPr>
            <w:tcW w:w="8961" w:type="dxa"/>
          </w:tcPr>
          <w:p w:rsidR="00541AA0" w:rsidRDefault="00541AA0" w:rsidP="00541AA0"/>
        </w:tc>
      </w:tr>
      <w:tr w:rsidR="00541AA0" w:rsidTr="00541AA0">
        <w:trPr>
          <w:trHeight w:val="567"/>
        </w:trPr>
        <w:tc>
          <w:tcPr>
            <w:tcW w:w="1951" w:type="dxa"/>
            <w:shd w:val="clear" w:color="auto" w:fill="F2F2F2" w:themeFill="background1" w:themeFillShade="F2"/>
          </w:tcPr>
          <w:p w:rsidR="00541AA0" w:rsidRDefault="00541AA0" w:rsidP="00541AA0"/>
        </w:tc>
        <w:tc>
          <w:tcPr>
            <w:tcW w:w="8961" w:type="dxa"/>
          </w:tcPr>
          <w:p w:rsidR="00541AA0" w:rsidRDefault="00541AA0" w:rsidP="00541AA0"/>
        </w:tc>
      </w:tr>
      <w:tr w:rsidR="00541AA0" w:rsidTr="00541AA0">
        <w:trPr>
          <w:trHeight w:val="567"/>
        </w:trPr>
        <w:tc>
          <w:tcPr>
            <w:tcW w:w="1951" w:type="dxa"/>
            <w:shd w:val="clear" w:color="auto" w:fill="F2F2F2" w:themeFill="background1" w:themeFillShade="F2"/>
          </w:tcPr>
          <w:p w:rsidR="00541AA0" w:rsidRDefault="00541AA0" w:rsidP="00541AA0"/>
        </w:tc>
        <w:tc>
          <w:tcPr>
            <w:tcW w:w="8961" w:type="dxa"/>
          </w:tcPr>
          <w:p w:rsidR="00541AA0" w:rsidRDefault="00541AA0" w:rsidP="00541AA0"/>
        </w:tc>
      </w:tr>
    </w:tbl>
    <w:p w:rsidR="00541AA0" w:rsidRDefault="00541AA0" w:rsidP="00501C7E">
      <w:pPr>
        <w:jc w:val="both"/>
        <w:rPr>
          <w:b/>
          <w:color w:val="FF0000"/>
          <w:sz w:val="16"/>
          <w:szCs w:val="16"/>
        </w:rPr>
      </w:pPr>
    </w:p>
    <w:p w:rsidR="00541AA0" w:rsidRDefault="00541AA0" w:rsidP="00501C7E">
      <w:pPr>
        <w:jc w:val="both"/>
        <w:rPr>
          <w:b/>
          <w:color w:val="FF0000"/>
          <w:sz w:val="16"/>
          <w:szCs w:val="16"/>
        </w:rPr>
      </w:pPr>
    </w:p>
    <w:p w:rsidR="00541AA0" w:rsidRDefault="00541AA0" w:rsidP="00501C7E">
      <w:pPr>
        <w:jc w:val="both"/>
        <w:rPr>
          <w:b/>
          <w:noProof/>
          <w:color w:val="FF0000"/>
          <w:sz w:val="16"/>
          <w:szCs w:val="16"/>
          <w:lang w:eastAsia="fr-FR"/>
        </w:rPr>
      </w:pPr>
    </w:p>
    <w:p w:rsidR="009A4196" w:rsidRDefault="009A4196" w:rsidP="00501C7E">
      <w:pPr>
        <w:jc w:val="both"/>
        <w:rPr>
          <w:b/>
          <w:noProof/>
          <w:color w:val="FF0000"/>
          <w:sz w:val="16"/>
          <w:szCs w:val="16"/>
          <w:lang w:eastAsia="fr-FR"/>
        </w:rPr>
      </w:pPr>
    </w:p>
    <w:p w:rsidR="009A4196" w:rsidRDefault="009A4196" w:rsidP="00501C7E">
      <w:pPr>
        <w:jc w:val="both"/>
        <w:rPr>
          <w:b/>
          <w:noProof/>
          <w:color w:val="FF0000"/>
          <w:sz w:val="16"/>
          <w:szCs w:val="16"/>
          <w:lang w:eastAsia="fr-FR"/>
        </w:rPr>
      </w:pPr>
    </w:p>
    <w:p w:rsidR="009A4196" w:rsidRDefault="009A4196" w:rsidP="00501C7E">
      <w:pPr>
        <w:jc w:val="both"/>
        <w:rPr>
          <w:b/>
          <w:noProof/>
          <w:color w:val="FF0000"/>
          <w:sz w:val="16"/>
          <w:szCs w:val="16"/>
          <w:lang w:eastAsia="fr-FR"/>
        </w:rPr>
      </w:pPr>
    </w:p>
    <w:p w:rsidR="009A4196" w:rsidRDefault="009A4196" w:rsidP="00501C7E">
      <w:pPr>
        <w:jc w:val="both"/>
        <w:rPr>
          <w:b/>
          <w:noProof/>
          <w:color w:val="FF0000"/>
          <w:sz w:val="16"/>
          <w:szCs w:val="16"/>
          <w:lang w:eastAsia="fr-FR"/>
        </w:rPr>
      </w:pPr>
    </w:p>
    <w:p w:rsidR="009A4196" w:rsidRDefault="009A4196" w:rsidP="00501C7E">
      <w:pPr>
        <w:jc w:val="both"/>
        <w:rPr>
          <w:b/>
          <w:noProof/>
          <w:color w:val="FF0000"/>
          <w:sz w:val="16"/>
          <w:szCs w:val="16"/>
          <w:lang w:eastAsia="fr-FR"/>
        </w:rPr>
      </w:pPr>
    </w:p>
    <w:p w:rsidR="009A4196" w:rsidRDefault="009A4196" w:rsidP="00501C7E">
      <w:pPr>
        <w:jc w:val="both"/>
        <w:rPr>
          <w:b/>
          <w:noProof/>
          <w:color w:val="FF0000"/>
          <w:sz w:val="16"/>
          <w:szCs w:val="16"/>
          <w:lang w:eastAsia="fr-FR"/>
        </w:rPr>
      </w:pPr>
    </w:p>
    <w:p w:rsidR="009A4196" w:rsidRDefault="009A4196" w:rsidP="00501C7E">
      <w:pPr>
        <w:jc w:val="both"/>
        <w:rPr>
          <w:b/>
          <w:noProof/>
          <w:color w:val="FF0000"/>
          <w:sz w:val="16"/>
          <w:szCs w:val="16"/>
          <w:lang w:eastAsia="fr-FR"/>
        </w:rPr>
      </w:pPr>
    </w:p>
    <w:p w:rsidR="009A4196" w:rsidRDefault="009A4196" w:rsidP="00501C7E">
      <w:pPr>
        <w:jc w:val="both"/>
        <w:rPr>
          <w:b/>
          <w:noProof/>
          <w:color w:val="FF0000"/>
          <w:sz w:val="16"/>
          <w:szCs w:val="16"/>
          <w:lang w:eastAsia="fr-FR"/>
        </w:rPr>
      </w:pPr>
    </w:p>
    <w:p w:rsidR="009A4196" w:rsidRDefault="009A4196" w:rsidP="00501C7E">
      <w:pPr>
        <w:jc w:val="both"/>
        <w:rPr>
          <w:b/>
          <w:noProof/>
          <w:color w:val="FF0000"/>
          <w:sz w:val="16"/>
          <w:szCs w:val="16"/>
          <w:lang w:eastAsia="fr-FR"/>
        </w:rPr>
      </w:pPr>
    </w:p>
    <w:p w:rsidR="009A4196" w:rsidRDefault="009A4196" w:rsidP="00501C7E">
      <w:pPr>
        <w:jc w:val="both"/>
        <w:rPr>
          <w:b/>
          <w:noProof/>
          <w:color w:val="FF0000"/>
          <w:sz w:val="16"/>
          <w:szCs w:val="16"/>
          <w:lang w:eastAsia="fr-FR"/>
        </w:rPr>
      </w:pPr>
    </w:p>
    <w:p w:rsidR="009A4196" w:rsidRDefault="009A4196" w:rsidP="00501C7E">
      <w:pPr>
        <w:jc w:val="both"/>
        <w:rPr>
          <w:b/>
          <w:noProof/>
          <w:color w:val="FF0000"/>
          <w:sz w:val="16"/>
          <w:szCs w:val="16"/>
          <w:lang w:eastAsia="fr-FR"/>
        </w:rPr>
      </w:pPr>
    </w:p>
    <w:p w:rsidR="009A4196" w:rsidRDefault="009A4196" w:rsidP="00501C7E">
      <w:pPr>
        <w:jc w:val="both"/>
        <w:rPr>
          <w:b/>
          <w:noProof/>
          <w:color w:val="FF0000"/>
          <w:sz w:val="16"/>
          <w:szCs w:val="16"/>
          <w:lang w:eastAsia="fr-FR"/>
        </w:rPr>
      </w:pPr>
    </w:p>
    <w:p w:rsidR="009A4196" w:rsidRDefault="009A4196" w:rsidP="00501C7E">
      <w:pPr>
        <w:jc w:val="both"/>
        <w:rPr>
          <w:b/>
          <w:noProof/>
          <w:color w:val="FF0000"/>
          <w:sz w:val="16"/>
          <w:szCs w:val="16"/>
          <w:lang w:eastAsia="fr-FR"/>
        </w:rPr>
      </w:pPr>
    </w:p>
    <w:p w:rsidR="009A4196" w:rsidRDefault="009A4196" w:rsidP="00501C7E">
      <w:pPr>
        <w:jc w:val="both"/>
        <w:rPr>
          <w:b/>
          <w:noProof/>
          <w:color w:val="FF0000"/>
          <w:sz w:val="16"/>
          <w:szCs w:val="16"/>
          <w:lang w:eastAsia="fr-FR"/>
        </w:rPr>
      </w:pPr>
    </w:p>
    <w:p w:rsidR="009A4196" w:rsidRDefault="009A4196" w:rsidP="00501C7E">
      <w:pPr>
        <w:jc w:val="both"/>
        <w:rPr>
          <w:b/>
          <w:noProof/>
          <w:color w:val="FF0000"/>
          <w:sz w:val="16"/>
          <w:szCs w:val="16"/>
          <w:lang w:eastAsia="fr-FR"/>
        </w:rPr>
      </w:pPr>
    </w:p>
    <w:p w:rsidR="009A4196" w:rsidRDefault="009A4196" w:rsidP="00501C7E">
      <w:pPr>
        <w:jc w:val="both"/>
        <w:rPr>
          <w:b/>
          <w:color w:val="FF0000"/>
          <w:sz w:val="16"/>
          <w:szCs w:val="16"/>
        </w:rPr>
      </w:pPr>
    </w:p>
    <w:p w:rsidR="00541AA0" w:rsidRDefault="00541AA0" w:rsidP="00501C7E">
      <w:pPr>
        <w:jc w:val="both"/>
        <w:rPr>
          <w:b/>
          <w:color w:val="FF0000"/>
          <w:sz w:val="16"/>
          <w:szCs w:val="16"/>
        </w:rPr>
      </w:pPr>
    </w:p>
    <w:p w:rsidR="00541AA0" w:rsidRDefault="00541AA0" w:rsidP="00501C7E">
      <w:pPr>
        <w:jc w:val="both"/>
        <w:rPr>
          <w:b/>
          <w:color w:val="FF0000"/>
          <w:sz w:val="16"/>
          <w:szCs w:val="16"/>
        </w:rPr>
      </w:pPr>
    </w:p>
    <w:p w:rsidR="00541AA0" w:rsidRDefault="00541AA0" w:rsidP="00501C7E">
      <w:pPr>
        <w:jc w:val="both"/>
        <w:rPr>
          <w:b/>
          <w:color w:val="FF0000"/>
          <w:sz w:val="16"/>
          <w:szCs w:val="16"/>
        </w:rPr>
      </w:pPr>
    </w:p>
    <w:p w:rsidR="00541AA0" w:rsidRDefault="00541AA0" w:rsidP="00501C7E">
      <w:pPr>
        <w:jc w:val="both"/>
        <w:rPr>
          <w:b/>
          <w:color w:val="FF0000"/>
          <w:sz w:val="16"/>
          <w:szCs w:val="16"/>
        </w:rPr>
      </w:pPr>
    </w:p>
    <w:p w:rsidR="003C2483" w:rsidRDefault="003C2483" w:rsidP="00501C7E">
      <w:pPr>
        <w:jc w:val="both"/>
        <w:rPr>
          <w:b/>
          <w:color w:val="FF0000"/>
          <w:sz w:val="16"/>
          <w:szCs w:val="16"/>
        </w:rPr>
      </w:pPr>
    </w:p>
    <w:p w:rsidR="003C2483" w:rsidRDefault="003C2483" w:rsidP="00501C7E">
      <w:pPr>
        <w:jc w:val="both"/>
        <w:rPr>
          <w:b/>
          <w:color w:val="FF0000"/>
          <w:sz w:val="16"/>
          <w:szCs w:val="16"/>
        </w:rPr>
      </w:pPr>
    </w:p>
    <w:p w:rsidR="003C2483" w:rsidRDefault="003C2483" w:rsidP="00501C7E">
      <w:pPr>
        <w:jc w:val="both"/>
        <w:rPr>
          <w:b/>
          <w:color w:val="FF0000"/>
          <w:sz w:val="16"/>
          <w:szCs w:val="16"/>
        </w:rPr>
      </w:pPr>
    </w:p>
    <w:p w:rsidR="003C2483" w:rsidRDefault="003C2483" w:rsidP="00501C7E">
      <w:pPr>
        <w:jc w:val="both"/>
        <w:rPr>
          <w:b/>
          <w:color w:val="FF0000"/>
          <w:sz w:val="16"/>
          <w:szCs w:val="16"/>
        </w:rPr>
      </w:pPr>
    </w:p>
    <w:p w:rsidR="003C2483" w:rsidRDefault="003C2483" w:rsidP="00501C7E">
      <w:pPr>
        <w:jc w:val="both"/>
        <w:rPr>
          <w:b/>
          <w:color w:val="FF0000"/>
          <w:sz w:val="16"/>
          <w:szCs w:val="16"/>
        </w:rPr>
      </w:pPr>
    </w:p>
    <w:p w:rsidR="003C2483" w:rsidRDefault="003C2483" w:rsidP="00501C7E">
      <w:pPr>
        <w:jc w:val="both"/>
        <w:rPr>
          <w:b/>
          <w:color w:val="FF0000"/>
          <w:sz w:val="16"/>
          <w:szCs w:val="16"/>
        </w:rPr>
      </w:pPr>
    </w:p>
    <w:p w:rsidR="003C2483" w:rsidRDefault="003C2483" w:rsidP="00501C7E">
      <w:pPr>
        <w:jc w:val="both"/>
        <w:rPr>
          <w:b/>
          <w:color w:val="FF0000"/>
          <w:sz w:val="16"/>
          <w:szCs w:val="16"/>
        </w:rPr>
      </w:pPr>
    </w:p>
    <w:p w:rsidR="003C2483" w:rsidRDefault="003C2483" w:rsidP="00501C7E">
      <w:pPr>
        <w:jc w:val="both"/>
        <w:rPr>
          <w:b/>
          <w:color w:val="FF0000"/>
          <w:sz w:val="16"/>
          <w:szCs w:val="16"/>
        </w:rPr>
      </w:pPr>
    </w:p>
    <w:p w:rsidR="003C2483" w:rsidRDefault="003C2483" w:rsidP="00501C7E">
      <w:pPr>
        <w:jc w:val="both"/>
        <w:rPr>
          <w:b/>
          <w:color w:val="FF0000"/>
          <w:sz w:val="16"/>
          <w:szCs w:val="16"/>
        </w:rPr>
      </w:pPr>
    </w:p>
    <w:p w:rsidR="003C2483" w:rsidRDefault="003C2483" w:rsidP="00501C7E">
      <w:pPr>
        <w:jc w:val="both"/>
        <w:rPr>
          <w:b/>
          <w:color w:val="FF0000"/>
          <w:sz w:val="16"/>
          <w:szCs w:val="16"/>
        </w:rPr>
      </w:pPr>
    </w:p>
    <w:p w:rsidR="003C2483" w:rsidRDefault="003C2483" w:rsidP="00501C7E">
      <w:pPr>
        <w:jc w:val="both"/>
        <w:rPr>
          <w:b/>
          <w:color w:val="FF0000"/>
          <w:sz w:val="16"/>
          <w:szCs w:val="16"/>
        </w:rPr>
      </w:pPr>
    </w:p>
    <w:p w:rsidR="003C2483" w:rsidRDefault="003C2483" w:rsidP="00501C7E">
      <w:pPr>
        <w:jc w:val="both"/>
        <w:rPr>
          <w:b/>
          <w:color w:val="FF0000"/>
          <w:sz w:val="16"/>
          <w:szCs w:val="16"/>
        </w:rPr>
      </w:pPr>
    </w:p>
    <w:p w:rsidR="003C2483" w:rsidRDefault="003C2483" w:rsidP="00501C7E">
      <w:pPr>
        <w:jc w:val="both"/>
        <w:rPr>
          <w:b/>
          <w:color w:val="FF0000"/>
          <w:sz w:val="16"/>
          <w:szCs w:val="16"/>
        </w:rPr>
      </w:pPr>
    </w:p>
    <w:p w:rsidR="003C2483" w:rsidRDefault="003C2483" w:rsidP="00501C7E">
      <w:pPr>
        <w:jc w:val="both"/>
        <w:rPr>
          <w:b/>
          <w:color w:val="FF0000"/>
          <w:sz w:val="16"/>
          <w:szCs w:val="16"/>
        </w:rPr>
      </w:pPr>
    </w:p>
    <w:p w:rsidR="003C2483" w:rsidRDefault="003C2483" w:rsidP="00501C7E">
      <w:pPr>
        <w:jc w:val="both"/>
        <w:rPr>
          <w:b/>
          <w:color w:val="FF0000"/>
          <w:sz w:val="16"/>
          <w:szCs w:val="16"/>
        </w:rPr>
      </w:pPr>
    </w:p>
    <w:p w:rsidR="003C2483" w:rsidRDefault="003C2483" w:rsidP="00501C7E">
      <w:pPr>
        <w:jc w:val="both"/>
        <w:rPr>
          <w:b/>
          <w:color w:val="FF0000"/>
          <w:sz w:val="16"/>
          <w:szCs w:val="16"/>
        </w:rPr>
      </w:pPr>
    </w:p>
    <w:p w:rsidR="003C2483" w:rsidRDefault="003C2483" w:rsidP="00501C7E">
      <w:pPr>
        <w:jc w:val="both"/>
        <w:rPr>
          <w:b/>
          <w:color w:val="FF0000"/>
          <w:sz w:val="16"/>
          <w:szCs w:val="16"/>
        </w:rPr>
      </w:pPr>
    </w:p>
    <w:p w:rsidR="003C2483" w:rsidRDefault="003C2483" w:rsidP="00501C7E">
      <w:pPr>
        <w:jc w:val="both"/>
        <w:rPr>
          <w:b/>
          <w:color w:val="FF0000"/>
          <w:sz w:val="16"/>
          <w:szCs w:val="16"/>
        </w:rPr>
      </w:pPr>
    </w:p>
    <w:p w:rsidR="003C2483" w:rsidRDefault="003C2483" w:rsidP="00501C7E">
      <w:pPr>
        <w:jc w:val="both"/>
        <w:rPr>
          <w:b/>
          <w:color w:val="FF0000"/>
          <w:sz w:val="16"/>
          <w:szCs w:val="16"/>
        </w:rPr>
      </w:pPr>
    </w:p>
    <w:p w:rsidR="003C2483" w:rsidRDefault="003C2483" w:rsidP="00501C7E">
      <w:pPr>
        <w:jc w:val="both"/>
        <w:rPr>
          <w:b/>
          <w:color w:val="FF0000"/>
          <w:sz w:val="16"/>
          <w:szCs w:val="16"/>
        </w:rPr>
      </w:pPr>
    </w:p>
    <w:p w:rsidR="005838E0" w:rsidRDefault="005838E0" w:rsidP="00501C7E">
      <w:pPr>
        <w:jc w:val="both"/>
        <w:rPr>
          <w:b/>
          <w:color w:val="FF0000"/>
          <w:sz w:val="16"/>
          <w:szCs w:val="16"/>
        </w:rPr>
      </w:pPr>
      <w:bookmarkStart w:id="0" w:name="_GoBack"/>
      <w:bookmarkEnd w:id="0"/>
    </w:p>
    <w:p w:rsidR="003C2483" w:rsidRDefault="003C2483" w:rsidP="00501C7E">
      <w:pPr>
        <w:jc w:val="both"/>
        <w:rPr>
          <w:b/>
          <w:color w:val="FF0000"/>
          <w:sz w:val="16"/>
          <w:szCs w:val="16"/>
        </w:rPr>
      </w:pPr>
    </w:p>
    <w:p w:rsidR="003C2483" w:rsidRDefault="003C2483" w:rsidP="00501C7E">
      <w:pPr>
        <w:jc w:val="both"/>
        <w:rPr>
          <w:b/>
          <w:color w:val="FF0000"/>
          <w:sz w:val="16"/>
          <w:szCs w:val="16"/>
        </w:rPr>
      </w:pPr>
    </w:p>
    <w:p w:rsidR="00541AA0" w:rsidRPr="00501C7E" w:rsidRDefault="00541AA0" w:rsidP="00501C7E">
      <w:pPr>
        <w:jc w:val="both"/>
        <w:rPr>
          <w:b/>
          <w:color w:val="FF0000"/>
          <w:sz w:val="16"/>
          <w:szCs w:val="16"/>
        </w:rPr>
      </w:pPr>
    </w:p>
    <w:p w:rsidR="00363A31" w:rsidRPr="00CB7FDB" w:rsidRDefault="00363A31" w:rsidP="00CB7FD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jc w:val="center"/>
        <w:rPr>
          <w:rFonts w:cs="Times New Roman"/>
          <w:b/>
          <w:color w:val="FF0000"/>
          <w:sz w:val="28"/>
          <w:szCs w:val="28"/>
        </w:rPr>
      </w:pPr>
      <w:r w:rsidRPr="00363A31">
        <w:rPr>
          <w:rFonts w:cs="Times New Roman"/>
          <w:b/>
          <w:color w:val="FF0000"/>
          <w:sz w:val="28"/>
          <w:szCs w:val="28"/>
        </w:rPr>
        <w:lastRenderedPageBreak/>
        <w:t>SYNTHESE</w:t>
      </w:r>
    </w:p>
    <w:p w:rsidR="00DA0985" w:rsidRPr="00363A31" w:rsidRDefault="003C2483" w:rsidP="0091721D">
      <w:pPr>
        <w:pStyle w:val="Paragraphedeliste"/>
        <w:autoSpaceDE w:val="0"/>
        <w:autoSpaceDN w:val="0"/>
        <w:adjustRightInd w:val="0"/>
        <w:jc w:val="center"/>
        <w:rPr>
          <w:rFonts w:cs="Times New Roman"/>
          <w:color w:val="000000"/>
        </w:rPr>
      </w:pPr>
      <w:r>
        <w:rPr>
          <w:rFonts w:cs="Times New Roman"/>
          <w:noProof/>
          <w:color w:val="000000"/>
          <w:lang w:eastAsia="fr-FR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592455</wp:posOffset>
            </wp:positionH>
            <wp:positionV relativeFrom="paragraph">
              <wp:posOffset>287020</wp:posOffset>
            </wp:positionV>
            <wp:extent cx="5857875" cy="8639175"/>
            <wp:effectExtent l="19050" t="0" r="9525" b="0"/>
            <wp:wrapThrough wrapText="bothSides">
              <wp:wrapPolygon edited="0">
                <wp:start x="-70" y="0"/>
                <wp:lineTo x="-70" y="21576"/>
                <wp:lineTo x="21635" y="21576"/>
                <wp:lineTo x="21635" y="0"/>
                <wp:lineTo x="-70" y="0"/>
              </wp:wrapPolygon>
            </wp:wrapThrough>
            <wp:docPr id="15" name="Image 14" descr="C:\Users\sophie\Pictures\Mes numérisations\2020-02 (févr.)\numérisation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phie\Pictures\Mes numérisations\2020-02 (févr.)\numérisation0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A0985" w:rsidRPr="00363A31" w:rsidSect="00FB381F">
      <w:headerReference w:type="default" r:id="rId15"/>
      <w:footerReference w:type="default" r:id="rId16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40D" w:rsidRDefault="003E040D" w:rsidP="00FB381F">
      <w:r>
        <w:separator/>
      </w:r>
    </w:p>
  </w:endnote>
  <w:endnote w:type="continuationSeparator" w:id="0">
    <w:p w:rsidR="003E040D" w:rsidRDefault="003E040D" w:rsidP="00FB38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LTSt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LTStd-Heavy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TCFranklinGothicSt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337827"/>
      <w:docPartObj>
        <w:docPartGallery w:val="Page Numbers (Bottom of Page)"/>
        <w:docPartUnique/>
      </w:docPartObj>
    </w:sdtPr>
    <w:sdtContent>
      <w:p w:rsidR="00541AA0" w:rsidRDefault="00622BF3">
        <w:pPr>
          <w:pStyle w:val="Pieddepage"/>
          <w:jc w:val="center"/>
        </w:pPr>
        <w:r>
          <w:fldChar w:fldCharType="begin"/>
        </w:r>
        <w:r w:rsidR="005838E0">
          <w:instrText xml:space="preserve"> PAGE   \* MERGEFORMAT </w:instrText>
        </w:r>
        <w:r>
          <w:fldChar w:fldCharType="separate"/>
        </w:r>
        <w:r w:rsidR="00AC41E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41AA0" w:rsidRDefault="00541AA0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40D" w:rsidRDefault="003E040D" w:rsidP="00FB381F">
      <w:r>
        <w:separator/>
      </w:r>
    </w:p>
  </w:footnote>
  <w:footnote w:type="continuationSeparator" w:id="0">
    <w:p w:rsidR="003E040D" w:rsidRDefault="003E040D" w:rsidP="00FB38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AA0" w:rsidRDefault="00541AA0" w:rsidP="00FB381F">
    <w:pPr>
      <w:pStyle w:val="En-tte"/>
      <w:tabs>
        <w:tab w:val="clear" w:pos="9072"/>
        <w:tab w:val="right" w:pos="10773"/>
      </w:tabs>
    </w:pPr>
    <w:r>
      <w:t>2</w:t>
    </w:r>
    <w:r w:rsidRPr="00C64317">
      <w:rPr>
        <w:vertAlign w:val="superscript"/>
      </w:rPr>
      <w:t>nde</w:t>
    </w:r>
    <w:r>
      <w:t xml:space="preserve">  BAC PRO</w:t>
    </w:r>
    <w:r>
      <w:tab/>
    </w:r>
    <w:r>
      <w:tab/>
      <w:t>Sciences Appliquées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66DF7"/>
    <w:multiLevelType w:val="hybridMultilevel"/>
    <w:tmpl w:val="EBB40CF8"/>
    <w:lvl w:ilvl="0" w:tplc="69DA646A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C0034"/>
    <w:multiLevelType w:val="hybridMultilevel"/>
    <w:tmpl w:val="DD1ACCD0"/>
    <w:lvl w:ilvl="0" w:tplc="F6BAF946">
      <w:start w:val="1"/>
      <w:numFmt w:val="bullet"/>
      <w:lvlText w:val="Ä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5CCD79DB"/>
    <w:multiLevelType w:val="hybridMultilevel"/>
    <w:tmpl w:val="93E095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381F"/>
    <w:rsid w:val="00044054"/>
    <w:rsid w:val="00055E0D"/>
    <w:rsid w:val="00090131"/>
    <w:rsid w:val="00104FF7"/>
    <w:rsid w:val="001139F9"/>
    <w:rsid w:val="00155EAF"/>
    <w:rsid w:val="00174786"/>
    <w:rsid w:val="00190FE2"/>
    <w:rsid w:val="001C54C1"/>
    <w:rsid w:val="001D0045"/>
    <w:rsid w:val="001D3A9C"/>
    <w:rsid w:val="001D3B53"/>
    <w:rsid w:val="001E1AB7"/>
    <w:rsid w:val="001F2CCC"/>
    <w:rsid w:val="00211A9E"/>
    <w:rsid w:val="00243B20"/>
    <w:rsid w:val="0028781A"/>
    <w:rsid w:val="002C0654"/>
    <w:rsid w:val="003309E4"/>
    <w:rsid w:val="00363A31"/>
    <w:rsid w:val="003C2483"/>
    <w:rsid w:val="003E040D"/>
    <w:rsid w:val="003F0170"/>
    <w:rsid w:val="0042206E"/>
    <w:rsid w:val="00460403"/>
    <w:rsid w:val="004D0216"/>
    <w:rsid w:val="004D504E"/>
    <w:rsid w:val="00501C7E"/>
    <w:rsid w:val="00503B68"/>
    <w:rsid w:val="00512B94"/>
    <w:rsid w:val="005131A8"/>
    <w:rsid w:val="005262C6"/>
    <w:rsid w:val="00540999"/>
    <w:rsid w:val="00541AA0"/>
    <w:rsid w:val="00554C41"/>
    <w:rsid w:val="005838E0"/>
    <w:rsid w:val="005B5C36"/>
    <w:rsid w:val="005C1D90"/>
    <w:rsid w:val="005C6467"/>
    <w:rsid w:val="005F3098"/>
    <w:rsid w:val="00622BF3"/>
    <w:rsid w:val="006726BF"/>
    <w:rsid w:val="00680B28"/>
    <w:rsid w:val="006C6289"/>
    <w:rsid w:val="006D3C51"/>
    <w:rsid w:val="006D78CA"/>
    <w:rsid w:val="006E7B49"/>
    <w:rsid w:val="007404F1"/>
    <w:rsid w:val="00790F4B"/>
    <w:rsid w:val="007A1011"/>
    <w:rsid w:val="007E1612"/>
    <w:rsid w:val="00806477"/>
    <w:rsid w:val="00851843"/>
    <w:rsid w:val="00851C33"/>
    <w:rsid w:val="00852C5B"/>
    <w:rsid w:val="00870C53"/>
    <w:rsid w:val="00882DCD"/>
    <w:rsid w:val="008D2EA9"/>
    <w:rsid w:val="009154B0"/>
    <w:rsid w:val="0091721D"/>
    <w:rsid w:val="00920873"/>
    <w:rsid w:val="0094377E"/>
    <w:rsid w:val="009A4196"/>
    <w:rsid w:val="009D1C20"/>
    <w:rsid w:val="00A050C7"/>
    <w:rsid w:val="00A3342A"/>
    <w:rsid w:val="00A41E45"/>
    <w:rsid w:val="00A51E4C"/>
    <w:rsid w:val="00A727E2"/>
    <w:rsid w:val="00AA09ED"/>
    <w:rsid w:val="00AC41E2"/>
    <w:rsid w:val="00B00D67"/>
    <w:rsid w:val="00B551AA"/>
    <w:rsid w:val="00B8336B"/>
    <w:rsid w:val="00BB37E5"/>
    <w:rsid w:val="00BB77AC"/>
    <w:rsid w:val="00BC2554"/>
    <w:rsid w:val="00BF0748"/>
    <w:rsid w:val="00C02E4D"/>
    <w:rsid w:val="00C1460C"/>
    <w:rsid w:val="00C15D26"/>
    <w:rsid w:val="00C339EE"/>
    <w:rsid w:val="00C516BF"/>
    <w:rsid w:val="00C5500F"/>
    <w:rsid w:val="00C5726F"/>
    <w:rsid w:val="00C64317"/>
    <w:rsid w:val="00C962C7"/>
    <w:rsid w:val="00CB7FDB"/>
    <w:rsid w:val="00CD6659"/>
    <w:rsid w:val="00CE086E"/>
    <w:rsid w:val="00CE478A"/>
    <w:rsid w:val="00D01770"/>
    <w:rsid w:val="00D030EA"/>
    <w:rsid w:val="00D51201"/>
    <w:rsid w:val="00D51864"/>
    <w:rsid w:val="00D7487B"/>
    <w:rsid w:val="00D9179B"/>
    <w:rsid w:val="00DA0985"/>
    <w:rsid w:val="00DB1FFF"/>
    <w:rsid w:val="00E05182"/>
    <w:rsid w:val="00E05358"/>
    <w:rsid w:val="00E64D6D"/>
    <w:rsid w:val="00E91C10"/>
    <w:rsid w:val="00EB1C16"/>
    <w:rsid w:val="00EB2B49"/>
    <w:rsid w:val="00EB6EC8"/>
    <w:rsid w:val="00F42BBC"/>
    <w:rsid w:val="00F67BD2"/>
    <w:rsid w:val="00F85A13"/>
    <w:rsid w:val="00FA2526"/>
    <w:rsid w:val="00FB2EF5"/>
    <w:rsid w:val="00FB381F"/>
    <w:rsid w:val="00FC0BD6"/>
    <w:rsid w:val="00FF6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5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B381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B381F"/>
  </w:style>
  <w:style w:type="paragraph" w:styleId="Pieddepage">
    <w:name w:val="footer"/>
    <w:basedOn w:val="Normal"/>
    <w:link w:val="PieddepageCar"/>
    <w:uiPriority w:val="99"/>
    <w:unhideWhenUsed/>
    <w:rsid w:val="00FB381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B381F"/>
  </w:style>
  <w:style w:type="paragraph" w:styleId="Textedebulles">
    <w:name w:val="Balloon Text"/>
    <w:basedOn w:val="Normal"/>
    <w:link w:val="TextedebullesCar"/>
    <w:uiPriority w:val="99"/>
    <w:semiHidden/>
    <w:unhideWhenUsed/>
    <w:rsid w:val="00FB381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381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B38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D3A9C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363A31"/>
    <w:pPr>
      <w:ind w:left="720"/>
      <w:contextualSpacing/>
    </w:pPr>
  </w:style>
  <w:style w:type="paragraph" w:customStyle="1" w:styleId="CAP-Corriges-Rponses">
    <w:name w:val="CAP-Corriges-Réponses"/>
    <w:basedOn w:val="Normal"/>
    <w:qFormat/>
    <w:rsid w:val="001139F9"/>
    <w:pPr>
      <w:tabs>
        <w:tab w:val="left" w:leader="dot" w:pos="9072"/>
      </w:tabs>
      <w:spacing w:before="60"/>
      <w:jc w:val="both"/>
    </w:pPr>
    <w:rPr>
      <w:rFonts w:eastAsia="Calibri" w:cs="Arial"/>
      <w:color w:val="000000" w:themeColor="text1"/>
    </w:rPr>
  </w:style>
  <w:style w:type="paragraph" w:customStyle="1" w:styleId="CAP-CorrigesCOMPLEMENTTITRE">
    <w:name w:val="CAP-Corriges_COMPLEMENT_TITRE"/>
    <w:basedOn w:val="Normal"/>
    <w:qFormat/>
    <w:rsid w:val="00CE086E"/>
    <w:pPr>
      <w:keepNext/>
      <w:spacing w:before="120" w:after="60" w:line="276" w:lineRule="auto"/>
      <w:jc w:val="both"/>
    </w:pPr>
    <w:rPr>
      <w:rFonts w:ascii="Arial" w:eastAsia="Calibri" w:hAnsi="Arial" w:cs="Times New Roman"/>
      <w:b/>
      <w:sz w:val="20"/>
      <w:u w:val="single"/>
    </w:rPr>
  </w:style>
  <w:style w:type="paragraph" w:customStyle="1" w:styleId="CAP-CorrigsCOMPLEMENT">
    <w:name w:val="CAP-Corrigés_COMPLEMENT"/>
    <w:basedOn w:val="Normal"/>
    <w:qFormat/>
    <w:rsid w:val="00CE086E"/>
    <w:pPr>
      <w:spacing w:line="276" w:lineRule="auto"/>
      <w:jc w:val="both"/>
    </w:pPr>
    <w:rPr>
      <w:rFonts w:ascii="Arial" w:eastAsia="Calibri" w:hAnsi="Arial" w:cs="Times New Roman"/>
      <w:sz w:val="20"/>
    </w:rPr>
  </w:style>
  <w:style w:type="paragraph" w:styleId="NormalWeb">
    <w:name w:val="Normal (Web)"/>
    <w:basedOn w:val="Normal"/>
    <w:uiPriority w:val="99"/>
    <w:semiHidden/>
    <w:unhideWhenUsed/>
    <w:rsid w:val="00AC41E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8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LTSt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LTStd-Heavy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TCFranklinGothicSt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</w:compat>
  <w:rsids>
    <w:rsidRoot w:val="000C6418"/>
    <w:rsid w:val="000C6418"/>
    <w:rsid w:val="00235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DB44EF57E1C42D195BA4C9E0B15C813">
    <w:name w:val="DDB44EF57E1C42D195BA4C9E0B15C813"/>
    <w:rsid w:val="000C641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C4E1F-A232-48B2-9FD7-5DDC253B3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278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</dc:creator>
  <cp:lastModifiedBy>SPRINTER</cp:lastModifiedBy>
  <cp:revision>2</cp:revision>
  <dcterms:created xsi:type="dcterms:W3CDTF">2020-03-30T09:17:00Z</dcterms:created>
  <dcterms:modified xsi:type="dcterms:W3CDTF">2020-03-30T09:17:00Z</dcterms:modified>
</cp:coreProperties>
</file>