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5" w:rsidRDefault="005C2F35" w:rsidP="005C2F3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Rappel :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Accentuation"/>
          <w:rFonts w:ascii="Helvetica" w:hAnsi="Helvetica" w:cs="Helvetica"/>
          <w:color w:val="000000"/>
          <w:sz w:val="21"/>
          <w:szCs w:val="21"/>
        </w:rPr>
        <w:t>Dernier délai</w:t>
      </w:r>
      <w:proofErr w:type="gramStart"/>
      <w:r>
        <w:rPr>
          <w:rStyle w:val="Accentuation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 :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Répondre aux 10 questions du QCM (5A - 5B - 5C : CHAPITRE 10) se trouvant sur </w:t>
      </w:r>
      <w:r>
        <w:rPr>
          <w:rFonts w:ascii="Helvetica" w:hAnsi="Helvetica" w:cs="Helvetica"/>
          <w:color w:val="000000"/>
          <w:sz w:val="21"/>
          <w:szCs w:val="21"/>
        </w:rPr>
        <w:t>Ecole directe (sans document). </w:t>
      </w:r>
      <w:bookmarkStart w:id="0" w:name="_GoBack"/>
      <w:bookmarkEnd w:id="0"/>
    </w:p>
    <w:p w:rsidR="005C2F35" w:rsidRDefault="005C2F35" w:rsidP="005C2F3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7 : Analyser le fonctionnement et la structure d'un objet.</w:t>
      </w:r>
    </w:p>
    <w:p w:rsidR="005C2F35" w:rsidRDefault="005C2F35" w:rsidP="005C2F3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1)- Lire, comprendre et retenir les définitions de la page "je retiens".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 chapitre 7)</w:t>
      </w:r>
    </w:p>
    <w:p w:rsidR="005C2F35" w:rsidRDefault="005C2F35" w:rsidP="005C2F3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2)- Sur feuille, faire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les exercices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1, 2 et 3. 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chapitre 7). Nous les corrigerons lors du prochain cours.</w:t>
      </w:r>
    </w:p>
    <w:p w:rsidR="00BD15ED" w:rsidRDefault="00BD15ED"/>
    <w:sectPr w:rsidR="00BD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5"/>
    <w:rsid w:val="005C2F35"/>
    <w:rsid w:val="00B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C2F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C2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2020-05-27T07:29:00Z</dcterms:created>
  <dcterms:modified xsi:type="dcterms:W3CDTF">2020-05-27T07:31:00Z</dcterms:modified>
</cp:coreProperties>
</file>